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82D2E" w14:textId="21FFBE5D" w:rsidR="007A1C97" w:rsidRDefault="007A1C97" w:rsidP="007A1C97">
      <w:pPr>
        <w:pStyle w:val="3GPPHeader"/>
        <w:ind w:right="-567"/>
        <w:jc w:val="right"/>
        <w:rPr>
          <w:sz w:val="32"/>
          <w:szCs w:val="32"/>
        </w:rPr>
      </w:pPr>
      <w:r w:rsidRPr="00A443E2">
        <w:t xml:space="preserve">3GPP TSG-RAN WG3 </w:t>
      </w:r>
      <w:r>
        <w:t>#113-e</w:t>
      </w:r>
      <w:r w:rsidRPr="00A443E2">
        <w:tab/>
      </w:r>
      <w:r w:rsidRPr="00A443E2">
        <w:rPr>
          <w:sz w:val="32"/>
          <w:szCs w:val="32"/>
        </w:rPr>
        <w:t>R3</w:t>
      </w:r>
      <w:r>
        <w:rPr>
          <w:sz w:val="32"/>
          <w:szCs w:val="32"/>
        </w:rPr>
        <w:t>-21</w:t>
      </w:r>
      <w:bookmarkStart w:id="0" w:name="_Hlk61362165"/>
      <w:r w:rsidR="00996E78">
        <w:rPr>
          <w:sz w:val="32"/>
          <w:szCs w:val="32"/>
        </w:rPr>
        <w:t>3859</w:t>
      </w:r>
      <w:r>
        <w:rPr>
          <w:sz w:val="32"/>
          <w:szCs w:val="32"/>
        </w:rPr>
        <w:br/>
      </w:r>
      <w:r>
        <w:t>Online, 16-26 August 2021</w:t>
      </w:r>
      <w:r w:rsidRPr="005B733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bookmarkEnd w:id="0"/>
      <w:r>
        <w:rPr>
          <w:sz w:val="32"/>
          <w:szCs w:val="32"/>
        </w:rPr>
        <w:br/>
      </w:r>
    </w:p>
    <w:p w14:paraId="20DA34A0" w14:textId="24D8C319" w:rsidR="007A1C97" w:rsidRDefault="007A1C97" w:rsidP="007A1C97">
      <w:pPr>
        <w:pStyle w:val="3GPPHeader"/>
      </w:pPr>
      <w:r>
        <w:t>Agenda Item:</w:t>
      </w:r>
      <w:r>
        <w:tab/>
        <w:t>31.</w:t>
      </w:r>
      <w:r w:rsidR="00871EA2">
        <w:t>2.4</w:t>
      </w:r>
    </w:p>
    <w:p w14:paraId="6E219BCA" w14:textId="1E1428CB" w:rsidR="007A1C97" w:rsidRDefault="007A1C97" w:rsidP="007A1C97">
      <w:pPr>
        <w:pStyle w:val="3GPPHeader"/>
      </w:pPr>
      <w:r>
        <w:t>Source:</w:t>
      </w:r>
      <w:r>
        <w:tab/>
        <w:t>Ericsson</w:t>
      </w:r>
      <w:r w:rsidR="00871EA2">
        <w:t>, China Telecom</w:t>
      </w:r>
    </w:p>
    <w:p w14:paraId="1A628108" w14:textId="014FC4B6" w:rsidR="007A1C97" w:rsidRDefault="007A1C97" w:rsidP="007A1C97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>
        <w:rPr>
          <w:lang w:val="it-IT"/>
        </w:rPr>
        <w:t>Discussion on</w:t>
      </w:r>
      <w:r w:rsidR="00871EA2">
        <w:rPr>
          <w:lang w:val="it-IT"/>
        </w:rPr>
        <w:t xml:space="preserve"> </w:t>
      </w:r>
      <w:r>
        <w:rPr>
          <w:lang w:val="it-IT"/>
        </w:rPr>
        <w:t>CSI-RS configuration exchange</w:t>
      </w:r>
    </w:p>
    <w:p w14:paraId="4FFCD211" w14:textId="5D8BEDC3" w:rsidR="007A1C97" w:rsidRDefault="007A1C97" w:rsidP="007A1C97">
      <w:pPr>
        <w:pStyle w:val="3GPPHeader"/>
      </w:pPr>
      <w:r>
        <w:t>Document for:</w:t>
      </w:r>
      <w:r>
        <w:tab/>
        <w:t>Discussion</w:t>
      </w:r>
    </w:p>
    <w:p w14:paraId="3113BEED" w14:textId="77777777" w:rsidR="007A1C97" w:rsidRDefault="007A1C97" w:rsidP="007A1C97">
      <w:pPr>
        <w:pStyle w:val="Heading1"/>
      </w:pPr>
      <w:r>
        <w:t>Introduction</w:t>
      </w:r>
    </w:p>
    <w:p w14:paraId="7266044D" w14:textId="22BEAABD" w:rsidR="0082080F" w:rsidRDefault="005877EA" w:rsidP="00730A0A">
      <w:pPr>
        <w:jc w:val="both"/>
      </w:pPr>
      <w:r w:rsidRPr="005877EA">
        <w:t xml:space="preserve">At the RAN3#107bis-e meeting (April 2020 electronic meeting), the topic of CSI-RS configuration exchange was discussed in [1]. At that time, RAN3 agreed to add an indication of the CSI-RS status </w:t>
      </w:r>
      <w:r w:rsidR="00C0124E">
        <w:t>in</w:t>
      </w:r>
      <w:r w:rsidRPr="005877EA">
        <w:t xml:space="preserve"> the network node interface</w:t>
      </w:r>
      <w:r w:rsidR="00C0124E">
        <w:t xml:space="preserve"> protocols</w:t>
      </w:r>
      <w:r w:rsidRPr="005877EA">
        <w:t xml:space="preserve"> (X2</w:t>
      </w:r>
      <w:r w:rsidR="00C0124E">
        <w:t>AP</w:t>
      </w:r>
      <w:r w:rsidRPr="005877EA">
        <w:t xml:space="preserve"> and </w:t>
      </w:r>
      <w:proofErr w:type="spellStart"/>
      <w:r w:rsidRPr="005877EA">
        <w:t>Xn</w:t>
      </w:r>
      <w:r w:rsidR="00C0124E">
        <w:t>AP</w:t>
      </w:r>
      <w:proofErr w:type="spellEnd"/>
      <w:r w:rsidRPr="005877EA">
        <w:t xml:space="preserve">) to allow knowledge of the CSI-RS measurements of neighboring cells at the receiving node. </w:t>
      </w:r>
      <w:r w:rsidR="0082080F">
        <w:t xml:space="preserve">Two proposals </w:t>
      </w:r>
      <w:r w:rsidR="00C0124E">
        <w:t>have been</w:t>
      </w:r>
      <w:r w:rsidR="00730A0A">
        <w:t xml:space="preserve"> </w:t>
      </w:r>
      <w:r w:rsidR="00696543">
        <w:t>debated</w:t>
      </w:r>
      <w:r w:rsidR="0082080F">
        <w:t>:</w:t>
      </w:r>
    </w:p>
    <w:p w14:paraId="42B65433" w14:textId="5F1E6AE0" w:rsidR="00730A0A" w:rsidRPr="00730A0A" w:rsidRDefault="00730A0A" w:rsidP="00730A0A">
      <w:pPr>
        <w:pStyle w:val="ListParagraph"/>
        <w:numPr>
          <w:ilvl w:val="0"/>
          <w:numId w:val="4"/>
        </w:numPr>
      </w:pPr>
      <w:r>
        <w:rPr>
          <w:rFonts w:eastAsia="SimSun"/>
          <w:lang w:eastAsia="zh-CN"/>
        </w:rPr>
        <w:t xml:space="preserve">Adding a generic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</w:t>
      </w:r>
      <w:r>
        <w:t xml:space="preserve">in </w:t>
      </w:r>
      <w:proofErr w:type="spellStart"/>
      <w:r>
        <w:t>Xn</w:t>
      </w:r>
      <w:proofErr w:type="spellEnd"/>
      <w:r>
        <w:t xml:space="preserve">/X2 </w:t>
      </w:r>
      <w:proofErr w:type="spellStart"/>
      <w:r>
        <w:t>signalling</w:t>
      </w:r>
      <w:proofErr w:type="spellEnd"/>
      <w:r>
        <w:t xml:space="preserve"> and relying on </w:t>
      </w:r>
      <w:r>
        <w:rPr>
          <w:rFonts w:eastAsia="SimSun"/>
          <w:lang w:eastAsia="zh-CN"/>
        </w:rPr>
        <w:t xml:space="preserve">OAM or private implementation to understand </w:t>
      </w:r>
      <w:r>
        <w:rPr>
          <w:szCs w:val="22"/>
          <w:lang w:eastAsia="zh-CN"/>
        </w:rPr>
        <w:t xml:space="preserve">the </w:t>
      </w:r>
      <w:r w:rsidR="00B34C82">
        <w:rPr>
          <w:szCs w:val="22"/>
          <w:lang w:eastAsia="zh-CN"/>
        </w:rPr>
        <w:t>neighbor</w:t>
      </w:r>
      <w:r>
        <w:rPr>
          <w:szCs w:val="22"/>
          <w:lang w:eastAsia="zh-CN"/>
        </w:rPr>
        <w:t xml:space="preserve"> cells relation information </w:t>
      </w:r>
      <w:r w:rsidR="001A7CD1">
        <w:rPr>
          <w:szCs w:val="22"/>
          <w:lang w:eastAsia="zh-CN"/>
        </w:rPr>
        <w:t xml:space="preserve">related to </w:t>
      </w:r>
      <w:r w:rsidR="00B34C82">
        <w:rPr>
          <w:szCs w:val="22"/>
          <w:lang w:eastAsia="zh-CN"/>
        </w:rPr>
        <w:t xml:space="preserve">the </w:t>
      </w:r>
      <w:r w:rsidR="001A7CD1">
        <w:rPr>
          <w:szCs w:val="22"/>
          <w:lang w:eastAsia="zh-CN"/>
        </w:rPr>
        <w:t>CSI-RS config</w:t>
      </w:r>
      <w:r w:rsidR="00B34C82">
        <w:rPr>
          <w:szCs w:val="22"/>
          <w:lang w:eastAsia="zh-CN"/>
        </w:rPr>
        <w:t>uration</w:t>
      </w:r>
      <w:r w:rsidR="001A7CD1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at the MN </w:t>
      </w:r>
      <w:r w:rsidR="00F7064B">
        <w:rPr>
          <w:szCs w:val="22"/>
          <w:lang w:eastAsia="zh-CN"/>
        </w:rPr>
        <w:t>node.</w:t>
      </w:r>
    </w:p>
    <w:p w14:paraId="6F419C01" w14:textId="0B7017D7" w:rsidR="001A7CD1" w:rsidRPr="001A7CD1" w:rsidRDefault="001A7CD1" w:rsidP="007A1C97">
      <w:pPr>
        <w:pStyle w:val="ListParagraph"/>
        <w:numPr>
          <w:ilvl w:val="0"/>
          <w:numId w:val="4"/>
        </w:numPr>
      </w:pPr>
      <w:r>
        <w:t>Decomposing the indication in a granularity where a node (SN) can s</w:t>
      </w:r>
      <w:r w:rsidR="00730A0A">
        <w:t xml:space="preserve">end </w:t>
      </w:r>
      <w:r w:rsidRPr="001A7CD1">
        <w:rPr>
          <w:szCs w:val="22"/>
          <w:lang w:eastAsia="zh-CN"/>
        </w:rPr>
        <w:t>the relation information with its CSI-RS configuration to the MN node</w:t>
      </w:r>
      <w:r>
        <w:rPr>
          <w:szCs w:val="22"/>
          <w:lang w:eastAsia="zh-CN"/>
        </w:rPr>
        <w:t xml:space="preserve">, </w:t>
      </w:r>
      <w:r w:rsidRPr="001A7CD1">
        <w:rPr>
          <w:szCs w:val="22"/>
          <w:lang w:eastAsia="zh-CN"/>
        </w:rPr>
        <w:t>and th</w:t>
      </w:r>
      <w:r>
        <w:rPr>
          <w:szCs w:val="22"/>
          <w:lang w:eastAsia="zh-CN"/>
        </w:rPr>
        <w:t>u</w:t>
      </w:r>
      <w:r w:rsidRPr="001A7CD1">
        <w:rPr>
          <w:szCs w:val="22"/>
          <w:lang w:eastAsia="zh-CN"/>
        </w:rPr>
        <w:t>s the status indication</w:t>
      </w:r>
      <w:r>
        <w:rPr>
          <w:szCs w:val="22"/>
          <w:lang w:eastAsia="zh-CN"/>
        </w:rPr>
        <w:t xml:space="preserve"> for each group of cells</w:t>
      </w:r>
      <w:r w:rsidRPr="001A7CD1">
        <w:rPr>
          <w:szCs w:val="22"/>
          <w:lang w:eastAsia="zh-CN"/>
        </w:rPr>
        <w:t xml:space="preserve">. Based on this, the MN would </w:t>
      </w:r>
      <w:r w:rsidR="006F3094">
        <w:rPr>
          <w:szCs w:val="22"/>
          <w:lang w:eastAsia="zh-CN"/>
        </w:rPr>
        <w:t>be aware of</w:t>
      </w:r>
      <w:r w:rsidRPr="001A7CD1">
        <w:rPr>
          <w:szCs w:val="22"/>
          <w:lang w:eastAsia="zh-CN"/>
        </w:rPr>
        <w:t xml:space="preserve"> the </w:t>
      </w:r>
      <w:r w:rsidR="006F3094">
        <w:rPr>
          <w:szCs w:val="22"/>
          <w:lang w:eastAsia="zh-CN"/>
        </w:rPr>
        <w:t xml:space="preserve">specific </w:t>
      </w:r>
      <w:r w:rsidRPr="001A7CD1">
        <w:rPr>
          <w:szCs w:val="22"/>
          <w:lang w:eastAsia="zh-CN"/>
        </w:rPr>
        <w:t>cells to where CSI-RS need to be forwarded to.</w:t>
      </w:r>
    </w:p>
    <w:p w14:paraId="358FA138" w14:textId="06469B1F" w:rsidR="0082080F" w:rsidRDefault="001A7CD1" w:rsidP="001A7CD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After the online and offline discussions, it was </w:t>
      </w:r>
      <w:r w:rsidRPr="008F69A8">
        <w:rPr>
          <w:b/>
          <w:bCs/>
          <w:color w:val="00B050"/>
          <w:szCs w:val="22"/>
          <w:lang w:eastAsia="zh-CN"/>
        </w:rPr>
        <w:t>agreed to proceed with solution #1</w:t>
      </w:r>
      <w:r w:rsidRPr="008F69A8">
        <w:rPr>
          <w:color w:val="00B050"/>
          <w:szCs w:val="22"/>
          <w:lang w:eastAsia="zh-CN"/>
        </w:rPr>
        <w:t xml:space="preserve"> </w:t>
      </w:r>
      <w:r>
        <w:rPr>
          <w:szCs w:val="22"/>
          <w:lang w:eastAsia="zh-CN"/>
        </w:rPr>
        <w:t>and to consider the second solution for Rel-17</w:t>
      </w:r>
      <w:r w:rsidR="006F3094">
        <w:rPr>
          <w:szCs w:val="22"/>
          <w:lang w:eastAsia="zh-CN"/>
        </w:rPr>
        <w:t>. Below the agreement captured in chairman’s note</w:t>
      </w:r>
      <w:r w:rsidR="00696543">
        <w:rPr>
          <w:szCs w:val="22"/>
          <w:lang w:eastAsia="zh-CN"/>
        </w:rPr>
        <w:t>s</w:t>
      </w:r>
      <w:r>
        <w:rPr>
          <w:szCs w:val="22"/>
          <w:lang w:eastAsia="zh-CN"/>
        </w:rPr>
        <w:t>:</w:t>
      </w:r>
    </w:p>
    <w:p w14:paraId="258AEE9A" w14:textId="216D52B4" w:rsidR="001A7CD1" w:rsidRPr="006F3094" w:rsidRDefault="001A7CD1" w:rsidP="001A7CD1">
      <w:pPr>
        <w:pStyle w:val="ListParagraph"/>
        <w:rPr>
          <w:b/>
          <w:bCs/>
          <w:color w:val="FF0000"/>
        </w:rPr>
      </w:pPr>
      <w:r w:rsidRPr="006F3094">
        <w:rPr>
          <w:b/>
          <w:bCs/>
          <w:color w:val="FF0000"/>
        </w:rPr>
        <w:t>It is acknowledged that the solutions in R3-202184 would achieve a reduction of configuration via OAM. Due to lack of time in Rel-16 the solutions are proposed to be discussed in Rel-17.</w:t>
      </w:r>
    </w:p>
    <w:p w14:paraId="06F50443" w14:textId="6F5B87C4" w:rsidR="007A1C97" w:rsidRPr="009C0295" w:rsidRDefault="00696543" w:rsidP="007A1C97">
      <w:r>
        <w:t>Furthermore</w:t>
      </w:r>
      <w:r w:rsidR="001A7CD1">
        <w:t xml:space="preserve">, it was noted by a company </w:t>
      </w:r>
      <w:r w:rsidR="004F0D16">
        <w:t xml:space="preserve">in [1] </w:t>
      </w:r>
      <w:r w:rsidR="001A7CD1">
        <w:t xml:space="preserve">that the aspects raised by the second solution touch </w:t>
      </w:r>
      <w:r w:rsidR="0046577D">
        <w:t>upon</w:t>
      </w:r>
      <w:r w:rsidR="001A7CD1">
        <w:rPr>
          <w:rFonts w:eastAsia="SimSun"/>
          <w:lang w:eastAsia="zh-CN"/>
        </w:rPr>
        <w:t xml:space="preserve"> a common issue related to features </w:t>
      </w:r>
      <w:r w:rsidR="004334B6">
        <w:rPr>
          <w:rFonts w:eastAsia="SimSun"/>
          <w:lang w:eastAsia="zh-CN"/>
        </w:rPr>
        <w:t>that impact</w:t>
      </w:r>
      <w:r w:rsidR="001A7CD1">
        <w:rPr>
          <w:rFonts w:eastAsia="SimSun"/>
          <w:lang w:eastAsia="zh-CN"/>
        </w:rPr>
        <w:t xml:space="preserve"> </w:t>
      </w:r>
      <w:proofErr w:type="spellStart"/>
      <w:r w:rsidR="001A7CD1">
        <w:rPr>
          <w:rFonts w:eastAsia="SimSun"/>
          <w:lang w:eastAsia="zh-CN"/>
        </w:rPr>
        <w:t>Xn</w:t>
      </w:r>
      <w:proofErr w:type="spellEnd"/>
      <w:r w:rsidR="001A7CD1">
        <w:rPr>
          <w:rFonts w:eastAsia="SimSun"/>
          <w:lang w:eastAsia="zh-CN"/>
        </w:rPr>
        <w:t xml:space="preserve"> message size limitation. Thus, the proposed solution needs to be evaluated again in Rel-17. </w:t>
      </w:r>
      <w:r w:rsidR="00EB5493">
        <w:rPr>
          <w:rFonts w:eastAsia="SimSun"/>
          <w:lang w:eastAsia="zh-CN"/>
        </w:rPr>
        <w:t>This contribution elaborates more on this aspect.</w:t>
      </w:r>
    </w:p>
    <w:p w14:paraId="00B12408" w14:textId="77777777" w:rsidR="007A1C97" w:rsidRPr="00C82EC5" w:rsidRDefault="007A1C97" w:rsidP="007A1C97">
      <w:pPr>
        <w:pStyle w:val="Heading1"/>
      </w:pPr>
      <w:r>
        <w:t>Discussion</w:t>
      </w:r>
    </w:p>
    <w:p w14:paraId="26C00865" w14:textId="2675A1C7" w:rsidR="007A1C97" w:rsidRDefault="007A1C97" w:rsidP="007A1C97">
      <w:pPr>
        <w:pStyle w:val="Heading2"/>
      </w:pPr>
      <w:r>
        <w:t>Background</w:t>
      </w:r>
      <w:r w:rsidR="001A7CD1">
        <w:t xml:space="preserve"> on </w:t>
      </w:r>
      <w:proofErr w:type="spellStart"/>
      <w:r w:rsidR="001A7CD1">
        <w:t>Xn</w:t>
      </w:r>
      <w:proofErr w:type="spellEnd"/>
      <w:r w:rsidR="001A7CD1">
        <w:t xml:space="preserve"> message size limitation</w:t>
      </w:r>
    </w:p>
    <w:p w14:paraId="5E435EC7" w14:textId="0A0B5440" w:rsidR="00FF6A45" w:rsidRDefault="00DC6273" w:rsidP="00FF6A45">
      <w:pPr>
        <w:rPr>
          <w:rFonts w:eastAsiaTheme="minorHAnsi"/>
          <w:szCs w:val="22"/>
          <w:lang w:val="en-GB" w:eastAsia="en-US"/>
        </w:rPr>
      </w:pPr>
      <w:r>
        <w:t xml:space="preserve">In the past Rel-16 meetings, </w:t>
      </w:r>
      <w:r w:rsidR="00FF6A45">
        <w:rPr>
          <w:lang w:val="en-GB"/>
        </w:rPr>
        <w:t xml:space="preserve">issues </w:t>
      </w:r>
      <w:r w:rsidR="00034505">
        <w:rPr>
          <w:lang w:val="en-GB"/>
        </w:rPr>
        <w:t xml:space="preserve">have been raised regarding </w:t>
      </w:r>
      <w:r w:rsidR="00FF6A45">
        <w:rPr>
          <w:lang w:val="en-GB"/>
        </w:rPr>
        <w:t xml:space="preserve">the size of the EN-DC X2 Setup message and </w:t>
      </w:r>
      <w:proofErr w:type="spellStart"/>
      <w:r w:rsidR="00FF6A45">
        <w:rPr>
          <w:lang w:val="en-GB"/>
        </w:rPr>
        <w:t>Xn</w:t>
      </w:r>
      <w:proofErr w:type="spellEnd"/>
      <w:r w:rsidR="00FF6A45">
        <w:rPr>
          <w:lang w:val="en-GB"/>
        </w:rPr>
        <w:t xml:space="preserve"> Setup message. The issue came from the fact that a node can include many served cell information and neighbour information in a single message, making this message impossible to decode at ASN.1 level. </w:t>
      </w:r>
    </w:p>
    <w:p w14:paraId="5997E6E3" w14:textId="00B2CEAA" w:rsidR="00FF6A45" w:rsidRDefault="00FF6A45" w:rsidP="00FF6A45">
      <w:pPr>
        <w:rPr>
          <w:lang w:val="en-GB"/>
        </w:rPr>
      </w:pPr>
      <w:r>
        <w:rPr>
          <w:lang w:val="en-GB"/>
        </w:rPr>
        <w:t>For that reason</w:t>
      </w:r>
      <w:r w:rsidR="00034505">
        <w:rPr>
          <w:lang w:val="en-GB"/>
        </w:rPr>
        <w:t>,</w:t>
      </w:r>
      <w:r>
        <w:rPr>
          <w:lang w:val="en-GB"/>
        </w:rPr>
        <w:t xml:space="preserve"> </w:t>
      </w:r>
      <w:r w:rsidR="00034505">
        <w:rPr>
          <w:lang w:val="en-GB"/>
        </w:rPr>
        <w:t xml:space="preserve">RAN3 has </w:t>
      </w:r>
      <w:r>
        <w:rPr>
          <w:lang w:val="en-GB"/>
        </w:rPr>
        <w:t xml:space="preserve">agreed </w:t>
      </w:r>
      <w:r w:rsidR="00426DAC">
        <w:rPr>
          <w:lang w:val="en-GB"/>
        </w:rPr>
        <w:t>on</w:t>
      </w:r>
      <w:r>
        <w:rPr>
          <w:lang w:val="en-GB"/>
        </w:rPr>
        <w:t xml:space="preserve"> a solution that is documented in v16.</w:t>
      </w:r>
      <w:r w:rsidR="0095010A">
        <w:rPr>
          <w:lang w:val="en-GB"/>
        </w:rPr>
        <w:t>6</w:t>
      </w:r>
      <w:r>
        <w:rPr>
          <w:lang w:val="en-GB"/>
        </w:rPr>
        <w:t xml:space="preserve">.0 of both </w:t>
      </w:r>
      <w:proofErr w:type="spellStart"/>
      <w:r w:rsidR="006643E4">
        <w:rPr>
          <w:lang w:val="en-GB"/>
        </w:rPr>
        <w:t>TSes</w:t>
      </w:r>
      <w:proofErr w:type="spellEnd"/>
      <w:r w:rsidR="006643E4">
        <w:rPr>
          <w:lang w:val="en-GB"/>
        </w:rPr>
        <w:t xml:space="preserve"> </w:t>
      </w:r>
      <w:r>
        <w:rPr>
          <w:lang w:val="en-GB"/>
        </w:rPr>
        <w:t>36.423 and 38.423</w:t>
      </w:r>
      <w:r w:rsidR="006643E4">
        <w:rPr>
          <w:lang w:val="en-GB"/>
        </w:rPr>
        <w:t>. Taking X2AP as example, the following extract presents the solution</w:t>
      </w:r>
      <w:r>
        <w:rPr>
          <w:lang w:val="en-GB"/>
        </w:rPr>
        <w:t>:</w:t>
      </w:r>
    </w:p>
    <w:p w14:paraId="33817034" w14:textId="3DBFAE2B" w:rsidR="00FF6A45" w:rsidRPr="00456431" w:rsidRDefault="00456431" w:rsidP="00FF6A45">
      <w:pPr>
        <w:rPr>
          <w:u w:val="single"/>
          <w:lang w:val="en-GB"/>
        </w:rPr>
      </w:pPr>
      <w:r w:rsidRPr="0011639D">
        <w:rPr>
          <w:highlight w:val="yellow"/>
          <w:u w:val="single"/>
          <w:lang w:val="en-GB"/>
        </w:rPr>
        <w:t>Extract from TS 36.423</w:t>
      </w:r>
      <w:r w:rsidR="006643E4" w:rsidRPr="0011639D">
        <w:rPr>
          <w:highlight w:val="yellow"/>
          <w:u w:val="single"/>
          <w:lang w:val="en-GB"/>
        </w:rPr>
        <w:t xml:space="preserve"> v16.6.0</w:t>
      </w:r>
      <w:r w:rsidRPr="0011639D">
        <w:rPr>
          <w:highlight w:val="yellow"/>
          <w:u w:val="single"/>
          <w:lang w:val="en-GB"/>
        </w:rPr>
        <w:t>:</w:t>
      </w:r>
    </w:p>
    <w:p w14:paraId="07BA3749" w14:textId="77777777" w:rsidR="00FF6A45" w:rsidRDefault="00FF6A45" w:rsidP="00FF5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v-SE" w:eastAsia="en-GB"/>
        </w:rPr>
      </w:pPr>
      <w:proofErr w:type="spellStart"/>
      <w:r>
        <w:rPr>
          <w:b/>
          <w:bCs/>
          <w:lang w:eastAsia="zh-CN"/>
        </w:rPr>
        <w:t>en</w:t>
      </w:r>
      <w:proofErr w:type="spellEnd"/>
      <w:r>
        <w:rPr>
          <w:b/>
          <w:bCs/>
          <w:lang w:eastAsia="zh-CN"/>
        </w:rPr>
        <w:t>-gNB initiated EN-DC X2 Setup:</w:t>
      </w:r>
    </w:p>
    <w:p w14:paraId="18C7C21A" w14:textId="7E94708E" w:rsidR="00B04F31" w:rsidRPr="00FF53ED" w:rsidRDefault="00FF6A45" w:rsidP="00FF5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lastRenderedPageBreak/>
        <w:t xml:space="preserve">An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-gNB initiates the procedure by sending the EN-DC X2 SETUP REQUEST message to a candidate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. The candidate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replies with the EN-DC X2 SETUP RESPONSE message. The initiating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-gNB shall transfer the complete list of its served cells or if supported, a partial list of its served cells together with the </w:t>
      </w:r>
      <w:r>
        <w:rPr>
          <w:i/>
          <w:iCs/>
          <w:lang w:val="en-GB"/>
        </w:rPr>
        <w:t>Partial List Indicator</w:t>
      </w:r>
      <w:r>
        <w:rPr>
          <w:lang w:val="en-GB"/>
        </w:rPr>
        <w:t xml:space="preserve"> IE in the EN-DC X2 SETUP REQUEST message to the candidate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. The candidate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shall reply with the complete list of its served cells.</w:t>
      </w:r>
    </w:p>
    <w:p w14:paraId="0C1B93AC" w14:textId="77777777" w:rsidR="00FF6A45" w:rsidRDefault="00FF6A45" w:rsidP="00FF5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[…]</w:t>
      </w:r>
    </w:p>
    <w:p w14:paraId="3780185A" w14:textId="7800278E" w:rsidR="00FF6A45" w:rsidRDefault="00FF6A45" w:rsidP="00FF5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 xml:space="preserve">If the </w:t>
      </w:r>
      <w:r>
        <w:rPr>
          <w:i/>
          <w:iCs/>
          <w:lang w:val="en-GB"/>
        </w:rPr>
        <w:t>Partial List Indicator</w:t>
      </w:r>
      <w:r>
        <w:rPr>
          <w:lang w:val="en-GB"/>
        </w:rPr>
        <w:t xml:space="preserve"> IE is set to “partial” in the EN-DC X2 SETUP REQUEST message from the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-gNB,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shall, if supported, assume that the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-gNB has included in the </w:t>
      </w:r>
      <w:r>
        <w:rPr>
          <w:i/>
          <w:iCs/>
          <w:lang w:val="en-GB"/>
        </w:rPr>
        <w:t>List of Served Cells NR</w:t>
      </w:r>
      <w:r>
        <w:rPr>
          <w:lang w:val="en-GB"/>
        </w:rPr>
        <w:t xml:space="preserve"> IE a partial list of cells.</w:t>
      </w:r>
    </w:p>
    <w:p w14:paraId="682941CE" w14:textId="533ED148" w:rsidR="00FF6A45" w:rsidRDefault="00FF6A45" w:rsidP="00FF6A45">
      <w:pPr>
        <w:rPr>
          <w:lang w:val="en-GB"/>
        </w:rPr>
      </w:pPr>
      <w:r>
        <w:rPr>
          <w:lang w:val="en-GB"/>
        </w:rPr>
        <w:t xml:space="preserve">And </w:t>
      </w:r>
    </w:p>
    <w:p w14:paraId="11CE5EF8" w14:textId="77777777" w:rsidR="00FF6A45" w:rsidRDefault="00FF6A45" w:rsidP="00704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GB" w:eastAsia="zh-CN"/>
        </w:rPr>
      </w:pPr>
      <w:proofErr w:type="spellStart"/>
      <w:r>
        <w:rPr>
          <w:b/>
          <w:bCs/>
          <w:lang w:val="en-GB" w:eastAsia="zh-CN"/>
        </w:rPr>
        <w:t>eNB</w:t>
      </w:r>
      <w:proofErr w:type="spellEnd"/>
      <w:r>
        <w:rPr>
          <w:b/>
          <w:bCs/>
          <w:lang w:val="en-GB" w:eastAsia="zh-CN"/>
        </w:rPr>
        <w:t xml:space="preserve"> initiated EN-DC Configuration Update</w:t>
      </w:r>
    </w:p>
    <w:p w14:paraId="351E0F7C" w14:textId="77777777" w:rsidR="00FF6A45" w:rsidRDefault="00FF6A45" w:rsidP="00704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GB" w:eastAsia="en-GB"/>
        </w:rPr>
      </w:pPr>
      <w:r>
        <w:rPr>
          <w:b/>
          <w:bCs/>
          <w:lang w:val="en-GB" w:eastAsia="zh-CN"/>
        </w:rPr>
        <w:t>[…]</w:t>
      </w:r>
    </w:p>
    <w:p w14:paraId="5D44D526" w14:textId="77777777" w:rsidR="00FF6A45" w:rsidRDefault="00FF6A45" w:rsidP="00704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Cs w:val="22"/>
          <w:lang w:val="en-GB" w:eastAsia="en-US"/>
        </w:rPr>
      </w:pPr>
      <w:r>
        <w:rPr>
          <w:lang w:val="en-GB"/>
        </w:rPr>
        <w:t xml:space="preserve">If the </w:t>
      </w:r>
      <w:r>
        <w:rPr>
          <w:i/>
          <w:iCs/>
          <w:lang w:val="en-GB"/>
        </w:rPr>
        <w:t xml:space="preserve">Cell Assistance Information </w:t>
      </w:r>
      <w:r>
        <w:rPr>
          <w:lang w:val="en-GB"/>
        </w:rPr>
        <w:t xml:space="preserve">IE is present, the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-gNB shall, if supported, use it to generate the </w:t>
      </w:r>
      <w:r>
        <w:rPr>
          <w:i/>
          <w:iCs/>
          <w:lang w:val="en-GB"/>
        </w:rPr>
        <w:t>List of Served NR Cells</w:t>
      </w:r>
      <w:r>
        <w:rPr>
          <w:lang w:val="en-GB"/>
        </w:rPr>
        <w:t xml:space="preserve"> IE and include the list in the EN-DC CONFIGURATION UPDATE ACKNOWLEDGE message.</w:t>
      </w:r>
    </w:p>
    <w:p w14:paraId="34B1E920" w14:textId="4105BDCB" w:rsidR="00FF6A45" w:rsidRDefault="00704D51" w:rsidP="00FF6A45">
      <w:pPr>
        <w:rPr>
          <w:lang w:val="en-GB"/>
        </w:rPr>
      </w:pPr>
      <w:r w:rsidRPr="0011639D">
        <w:rPr>
          <w:highlight w:val="yellow"/>
          <w:lang w:val="en-GB"/>
        </w:rPr>
        <w:t>And the corresponding tabular</w:t>
      </w:r>
      <w:r w:rsidR="008971AD" w:rsidRPr="0011639D">
        <w:rPr>
          <w:highlight w:val="yellow"/>
          <w:lang w:val="en-GB"/>
        </w:rPr>
        <w:t>:</w:t>
      </w:r>
    </w:p>
    <w:p w14:paraId="28492DB1" w14:textId="77777777" w:rsidR="00FF6A45" w:rsidRDefault="00FF6A45" w:rsidP="00704D51">
      <w:pPr>
        <w:pStyle w:val="Heading3"/>
        <w:numPr>
          <w:ilvl w:val="0"/>
          <w:numId w:val="0"/>
        </w:numPr>
        <w:ind w:left="720"/>
        <w:rPr>
          <w:rFonts w:eastAsia="Times New Roman"/>
          <w:lang w:val="en-GB"/>
        </w:rPr>
      </w:pPr>
      <w:bookmarkStart w:id="1" w:name="_Toc20954578"/>
      <w:bookmarkStart w:id="2" w:name="_Toc29902583"/>
      <w:bookmarkStart w:id="3" w:name="_Toc29906587"/>
      <w:r>
        <w:rPr>
          <w:rFonts w:eastAsia="Times New Roman"/>
          <w:lang w:val="en-GB"/>
        </w:rPr>
        <w:t>9.2.115   Cell Assistance Information</w:t>
      </w:r>
      <w:bookmarkEnd w:id="1"/>
      <w:bookmarkEnd w:id="2"/>
      <w:bookmarkEnd w:id="3"/>
    </w:p>
    <w:p w14:paraId="1A6ABA91" w14:textId="77777777" w:rsidR="00FF6A45" w:rsidRDefault="00FF6A45" w:rsidP="00FF6A45">
      <w:pPr>
        <w:spacing w:line="0" w:lineRule="atLeast"/>
        <w:rPr>
          <w:rFonts w:eastAsiaTheme="minorHAnsi"/>
          <w:lang w:val="en-GB"/>
        </w:rPr>
      </w:pPr>
      <w:r>
        <w:rPr>
          <w:lang w:val="en-GB"/>
        </w:rPr>
        <w:t xml:space="preserve">The </w:t>
      </w:r>
      <w:r>
        <w:rPr>
          <w:i/>
          <w:iCs/>
          <w:lang w:val="en-GB"/>
        </w:rPr>
        <w:t xml:space="preserve">Cell Assistance Information </w:t>
      </w:r>
      <w:r>
        <w:rPr>
          <w:lang w:val="en-GB"/>
        </w:rPr>
        <w:t xml:space="preserve">IE is used by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to request information about NR cells.</w:t>
      </w:r>
    </w:p>
    <w:tbl>
      <w:tblPr>
        <w:tblW w:w="92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1238"/>
        <w:gridCol w:w="1855"/>
        <w:gridCol w:w="2101"/>
        <w:gridCol w:w="2062"/>
      </w:tblGrid>
      <w:tr w:rsidR="00FF6A45" w14:paraId="78EA9FB1" w14:textId="77777777" w:rsidTr="00FF6A45">
        <w:trPr>
          <w:jc w:val="center"/>
        </w:trPr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94C" w14:textId="77777777" w:rsidR="00FF6A45" w:rsidRDefault="00FF6A45">
            <w:pPr>
              <w:pStyle w:val="TAH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5A0F" w14:textId="77777777" w:rsidR="00FF6A45" w:rsidRDefault="00FF6A45">
            <w:pPr>
              <w:pStyle w:val="TAH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CED28" w14:textId="77777777" w:rsidR="00FF6A45" w:rsidRDefault="00FF6A45">
            <w:pPr>
              <w:pStyle w:val="TAH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2ED1A" w14:textId="77777777" w:rsidR="00FF6A45" w:rsidRDefault="00FF6A45">
            <w:pPr>
              <w:pStyle w:val="TAH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C28F" w14:textId="77777777" w:rsidR="00FF6A45" w:rsidRDefault="00FF6A45">
            <w:pPr>
              <w:pStyle w:val="TAH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F6A45" w14:paraId="22E845F0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D4EE6" w14:textId="77777777" w:rsidR="00FF6A45" w:rsidRDefault="00FF6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CHOICE Cell Assistance Type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A24D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2828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6B9D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91ADD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may be refined.</w:t>
            </w:r>
          </w:p>
        </w:tc>
      </w:tr>
      <w:tr w:rsidR="00FF6A45" w14:paraId="7CE6B0AC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C943" w14:textId="77777777" w:rsidR="00FF6A45" w:rsidRDefault="00FF6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Limited List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F2F6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7A77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22CA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6717" w14:textId="77777777" w:rsidR="00FF6A45" w:rsidRDefault="00FF6A45">
            <w:pPr>
              <w:pStyle w:val="TAL"/>
              <w:rPr>
                <w:lang w:eastAsia="ja-JP"/>
              </w:rPr>
            </w:pPr>
          </w:p>
        </w:tc>
      </w:tr>
      <w:tr w:rsidR="00FF6A45" w14:paraId="0AC11610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B617" w14:textId="77777777" w:rsidR="00FF6A45" w:rsidRDefault="00FF6A45">
            <w:pPr>
              <w:pStyle w:val="TAL"/>
              <w:ind w:left="142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&gt;&gt;List of Requested NR Cells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50B7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7DCF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  <w:r>
              <w:rPr>
                <w:b w:val="0"/>
                <w:bCs w:val="0"/>
                <w:i/>
                <w:iCs/>
                <w:lang w:eastAsia="ja-JP"/>
              </w:rPr>
              <w:t>1 .. &lt; maxCellinengNB &gt;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54E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3D9A4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when the eNB requests a limited list of served NR cells.</w:t>
            </w:r>
          </w:p>
        </w:tc>
      </w:tr>
      <w:tr w:rsidR="00FF6A45" w14:paraId="64441941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211B" w14:textId="77777777" w:rsidR="00FF6A45" w:rsidRDefault="00FF6A45">
            <w:pPr>
              <w:pStyle w:val="TAL"/>
              <w:ind w:left="425"/>
              <w:rPr>
                <w:lang w:eastAsia="zh-CN"/>
              </w:rPr>
            </w:pPr>
            <w:r>
              <w:rPr>
                <w:lang w:eastAsia="ja-JP"/>
              </w:rPr>
              <w:t>&gt;&gt;&gt;NR CGI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AD29E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A7A7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8A9B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4D74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cell for which served NR cell information is requested.</w:t>
            </w:r>
          </w:p>
        </w:tc>
      </w:tr>
      <w:tr w:rsidR="00FF6A45" w14:paraId="647E3F8A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9C2B5" w14:textId="77777777" w:rsidR="00FF6A45" w:rsidRDefault="00FF6A45">
            <w:pPr>
              <w:pStyle w:val="TAL"/>
              <w:ind w:left="-4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Full List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6966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717B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D463C" w14:textId="77777777" w:rsidR="00FF6A45" w:rsidRDefault="00FF6A45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61BB" w14:textId="77777777" w:rsidR="00FF6A45" w:rsidRDefault="00FF6A45">
            <w:pPr>
              <w:pStyle w:val="TAL"/>
              <w:rPr>
                <w:lang w:eastAsia="ja-JP"/>
              </w:rPr>
            </w:pPr>
          </w:p>
        </w:tc>
      </w:tr>
      <w:tr w:rsidR="00FF6A45" w14:paraId="43FEFF66" w14:textId="77777777" w:rsidTr="00FF6A45">
        <w:trPr>
          <w:jc w:val="center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86D98" w14:textId="77777777" w:rsidR="00FF6A45" w:rsidRDefault="00FF6A45">
            <w:pPr>
              <w:pStyle w:val="TAL"/>
              <w:ind w:left="102"/>
              <w:rPr>
                <w:lang w:eastAsia="zh-CN"/>
              </w:rPr>
            </w:pPr>
            <w:r>
              <w:rPr>
                <w:lang w:eastAsia="zh-CN"/>
              </w:rPr>
              <w:t>&gt;&gt;Complete Information Request Indicator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3F9B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D98D" w14:textId="77777777" w:rsidR="00FF6A45" w:rsidRDefault="00FF6A45">
            <w:pPr>
              <w:pStyle w:val="TAH"/>
              <w:jc w:val="left"/>
              <w:rPr>
                <w:b w:val="0"/>
                <w:bCs w:val="0"/>
                <w:i/>
                <w:iCs/>
                <w:lang w:eastAsia="ja-JP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3D18F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(allServedNRCells, …)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B44E7" w14:textId="77777777" w:rsidR="00FF6A45" w:rsidRDefault="00FF6A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when the eNB requests the complete list of served NR cells.</w:t>
            </w:r>
          </w:p>
        </w:tc>
      </w:tr>
    </w:tbl>
    <w:p w14:paraId="0CC52E5B" w14:textId="724B5CB6" w:rsidR="00FF6A45" w:rsidRDefault="00FF6A45" w:rsidP="00FF6A45">
      <w:pPr>
        <w:rPr>
          <w:lang w:val="en-GB"/>
        </w:rPr>
      </w:pPr>
    </w:p>
    <w:p w14:paraId="0FD3E5AB" w14:textId="7D353785" w:rsidR="00301FA8" w:rsidRDefault="006643E4" w:rsidP="00FF6A45">
      <w:pPr>
        <w:rPr>
          <w:lang w:val="en-GB"/>
        </w:r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i</w:t>
      </w:r>
      <w:r w:rsidR="00FF6A45">
        <w:rPr>
          <w:lang w:val="en-GB"/>
        </w:rPr>
        <w:t xml:space="preserve">n essence, an </w:t>
      </w:r>
      <w:proofErr w:type="spellStart"/>
      <w:r w:rsidR="00FF6A45">
        <w:rPr>
          <w:lang w:val="en-GB"/>
        </w:rPr>
        <w:t>eNB</w:t>
      </w:r>
      <w:proofErr w:type="spellEnd"/>
      <w:r w:rsidR="00FF6A45">
        <w:rPr>
          <w:lang w:val="en-GB"/>
        </w:rPr>
        <w:t xml:space="preserve"> (for EN-DC X2) or a gNB (for </w:t>
      </w:r>
      <w:proofErr w:type="spellStart"/>
      <w:r w:rsidR="00FF6A45">
        <w:rPr>
          <w:lang w:val="en-GB"/>
        </w:rPr>
        <w:t>Xn</w:t>
      </w:r>
      <w:proofErr w:type="spellEnd"/>
      <w:r w:rsidR="00FF6A45">
        <w:rPr>
          <w:lang w:val="en-GB"/>
        </w:rPr>
        <w:t xml:space="preserve">) will build its list of </w:t>
      </w:r>
      <w:r>
        <w:rPr>
          <w:lang w:val="en-GB"/>
        </w:rPr>
        <w:t>neighbour</w:t>
      </w:r>
      <w:r w:rsidR="00FF6A45">
        <w:rPr>
          <w:lang w:val="en-GB"/>
        </w:rPr>
        <w:t xml:space="preserve"> cells little by little. The first setup message will </w:t>
      </w:r>
      <w:r w:rsidR="003C10C8">
        <w:rPr>
          <w:lang w:val="en-GB"/>
        </w:rPr>
        <w:t>provide</w:t>
      </w:r>
      <w:r w:rsidR="00FF6A45">
        <w:rPr>
          <w:lang w:val="en-GB"/>
        </w:rPr>
        <w:t xml:space="preserve"> a partial list of served cells, then the configuration updates will provide additional information about more neighbour cells. </w:t>
      </w:r>
      <w:r w:rsidR="00B25F31">
        <w:rPr>
          <w:lang w:val="en-GB"/>
        </w:rPr>
        <w:t>However, w</w:t>
      </w:r>
      <w:r w:rsidR="00FF6A45">
        <w:rPr>
          <w:lang w:val="en-GB"/>
        </w:rPr>
        <w:t xml:space="preserve">ith the </w:t>
      </w:r>
      <w:r w:rsidR="00B82890">
        <w:rPr>
          <w:lang w:val="en-GB"/>
        </w:rPr>
        <w:t>current</w:t>
      </w:r>
      <w:r w:rsidR="00B25F31">
        <w:rPr>
          <w:lang w:val="en-GB"/>
        </w:rPr>
        <w:t xml:space="preserve"> generic </w:t>
      </w:r>
      <w:r w:rsidR="00B25F31" w:rsidRPr="00B6743F">
        <w:rPr>
          <w:i/>
        </w:rPr>
        <w:t>CSI-RS Transmis</w:t>
      </w:r>
      <w:r w:rsidR="00301FA8">
        <w:rPr>
          <w:i/>
        </w:rPr>
        <w:t>s</w:t>
      </w:r>
      <w:r w:rsidR="00B25F31" w:rsidRPr="00B6743F">
        <w:rPr>
          <w:i/>
        </w:rPr>
        <w:t>ion Indication</w:t>
      </w:r>
      <w:r w:rsidR="00B25F31">
        <w:t xml:space="preserve"> IE</w:t>
      </w:r>
      <w:r w:rsidR="00B75FC4">
        <w:t xml:space="preserve"> - </w:t>
      </w:r>
      <w:proofErr w:type="spellStart"/>
      <w:r w:rsidR="00B75FC4" w:rsidRPr="00B75FC4">
        <w:t>signalled</w:t>
      </w:r>
      <w:proofErr w:type="spellEnd"/>
      <w:r w:rsidR="00B75FC4" w:rsidRPr="00B75FC4">
        <w:t xml:space="preserve"> during the setup and configuration update message</w:t>
      </w:r>
      <w:r w:rsidR="006C73C4">
        <w:t>s</w:t>
      </w:r>
      <w:r w:rsidR="00B75FC4" w:rsidRPr="00B75FC4">
        <w:t xml:space="preserve"> of X2</w:t>
      </w:r>
      <w:r w:rsidR="003C10C8">
        <w:t>AP</w:t>
      </w:r>
      <w:r w:rsidR="00B75FC4" w:rsidRPr="00B75FC4">
        <w:t xml:space="preserve"> and </w:t>
      </w:r>
      <w:proofErr w:type="spellStart"/>
      <w:r w:rsidR="00B75FC4" w:rsidRPr="00B75FC4">
        <w:t>Xn</w:t>
      </w:r>
      <w:r w:rsidR="003C10C8">
        <w:t>AP</w:t>
      </w:r>
      <w:proofErr w:type="spellEnd"/>
      <w:r w:rsidR="00B75FC4">
        <w:t xml:space="preserve"> </w:t>
      </w:r>
      <w:proofErr w:type="gramStart"/>
      <w:r w:rsidR="00B75FC4">
        <w:t xml:space="preserve">- </w:t>
      </w:r>
      <w:r w:rsidR="00FF6A45">
        <w:rPr>
          <w:lang w:val="en-GB"/>
        </w:rPr>
        <w:t xml:space="preserve"> we</w:t>
      </w:r>
      <w:proofErr w:type="gramEnd"/>
      <w:r w:rsidR="00FF6A45">
        <w:rPr>
          <w:lang w:val="en-GB"/>
        </w:rPr>
        <w:t xml:space="preserve"> undo what this solution is trying to achieve because we </w:t>
      </w:r>
      <w:r w:rsidR="003879B7">
        <w:rPr>
          <w:lang w:val="en-GB"/>
        </w:rPr>
        <w:t xml:space="preserve">are </w:t>
      </w:r>
      <w:r w:rsidR="00FF6A45">
        <w:rPr>
          <w:lang w:val="en-GB"/>
        </w:rPr>
        <w:t>forc</w:t>
      </w:r>
      <w:r w:rsidR="003879B7">
        <w:rPr>
          <w:lang w:val="en-GB"/>
        </w:rPr>
        <w:t>ing</w:t>
      </w:r>
      <w:r w:rsidR="00FF6A45">
        <w:rPr>
          <w:lang w:val="en-GB"/>
        </w:rPr>
        <w:t xml:space="preserve"> the nodes to reset all the served and neighbour cell info</w:t>
      </w:r>
      <w:r w:rsidR="003879B7">
        <w:rPr>
          <w:lang w:val="en-GB"/>
        </w:rPr>
        <w:t>rmation</w:t>
      </w:r>
      <w:r w:rsidR="00FF6A45">
        <w:rPr>
          <w:lang w:val="en-GB"/>
        </w:rPr>
        <w:t xml:space="preserve"> they</w:t>
      </w:r>
      <w:r w:rsidR="003C10C8">
        <w:rPr>
          <w:lang w:val="en-GB"/>
        </w:rPr>
        <w:t xml:space="preserve"> have</w:t>
      </w:r>
      <w:r w:rsidR="00FF6A45">
        <w:rPr>
          <w:lang w:val="en-GB"/>
        </w:rPr>
        <w:t xml:space="preserve"> built in the past.</w:t>
      </w:r>
    </w:p>
    <w:p w14:paraId="03900BA4" w14:textId="77A6A97A" w:rsidR="00FF6A45" w:rsidRPr="00B75FC4" w:rsidRDefault="00301FA8" w:rsidP="00FF6A45">
      <w:pPr>
        <w:rPr>
          <w:b/>
          <w:bCs/>
          <w:lang w:val="en-GB"/>
        </w:rPr>
      </w:pPr>
      <w:r w:rsidRPr="00B75FC4">
        <w:rPr>
          <w:b/>
          <w:bCs/>
          <w:lang w:val="en-GB"/>
        </w:rPr>
        <w:t>Observation 1:</w:t>
      </w:r>
      <w:r w:rsidR="001835D3" w:rsidRPr="00B75FC4">
        <w:rPr>
          <w:b/>
          <w:bCs/>
          <w:lang w:val="en-GB"/>
        </w:rPr>
        <w:t xml:space="preserve"> The current </w:t>
      </w:r>
      <w:r w:rsidR="001835D3" w:rsidRPr="00B75FC4">
        <w:rPr>
          <w:b/>
          <w:bCs/>
          <w:i/>
        </w:rPr>
        <w:t>CSI-RS Transmi</w:t>
      </w:r>
      <w:r w:rsidR="00B55FD6">
        <w:rPr>
          <w:b/>
          <w:bCs/>
          <w:i/>
        </w:rPr>
        <w:t>s</w:t>
      </w:r>
      <w:r w:rsidR="001835D3" w:rsidRPr="00B75FC4">
        <w:rPr>
          <w:b/>
          <w:bCs/>
          <w:i/>
        </w:rPr>
        <w:t>sion Indication</w:t>
      </w:r>
      <w:r w:rsidR="001835D3" w:rsidRPr="00B75FC4">
        <w:rPr>
          <w:b/>
          <w:bCs/>
        </w:rPr>
        <w:t xml:space="preserve"> IE </w:t>
      </w:r>
      <w:r w:rsidR="00A12287">
        <w:rPr>
          <w:b/>
          <w:bCs/>
        </w:rPr>
        <w:t xml:space="preserve">is </w:t>
      </w:r>
      <w:r w:rsidR="00C865FA" w:rsidRPr="00B75FC4">
        <w:rPr>
          <w:b/>
          <w:bCs/>
        </w:rPr>
        <w:t>undo</w:t>
      </w:r>
      <w:r w:rsidR="00A12287">
        <w:rPr>
          <w:b/>
          <w:bCs/>
        </w:rPr>
        <w:t xml:space="preserve">ing </w:t>
      </w:r>
      <w:r w:rsidR="002F54A8">
        <w:rPr>
          <w:b/>
          <w:bCs/>
        </w:rPr>
        <w:t>the</w:t>
      </w:r>
      <w:r w:rsidR="00C865FA" w:rsidRPr="00B75FC4">
        <w:rPr>
          <w:b/>
          <w:bCs/>
        </w:rPr>
        <w:t xml:space="preserve"> previously agreed principle to limit</w:t>
      </w:r>
      <w:r w:rsidR="007E5D7A" w:rsidRPr="00B75FC4">
        <w:rPr>
          <w:b/>
          <w:bCs/>
        </w:rPr>
        <w:t xml:space="preserve"> X2/</w:t>
      </w:r>
      <w:proofErr w:type="spellStart"/>
      <w:r w:rsidR="007E5D7A" w:rsidRPr="00B75FC4">
        <w:rPr>
          <w:b/>
          <w:bCs/>
        </w:rPr>
        <w:t>Xn</w:t>
      </w:r>
      <w:proofErr w:type="spellEnd"/>
      <w:r w:rsidR="007E5D7A" w:rsidRPr="00B75FC4">
        <w:rPr>
          <w:b/>
          <w:bCs/>
        </w:rPr>
        <w:t xml:space="preserve"> message size by building the list of cells little by </w:t>
      </w:r>
      <w:r w:rsidR="003879B7" w:rsidRPr="00B75FC4">
        <w:rPr>
          <w:b/>
          <w:bCs/>
        </w:rPr>
        <w:t>little,</w:t>
      </w:r>
      <w:r w:rsidR="007E5D7A" w:rsidRPr="00B75FC4">
        <w:rPr>
          <w:b/>
          <w:bCs/>
        </w:rPr>
        <w:t xml:space="preserve"> </w:t>
      </w:r>
      <w:proofErr w:type="gramStart"/>
      <w:r w:rsidR="007E5D7A" w:rsidRPr="00B75FC4">
        <w:rPr>
          <w:b/>
          <w:bCs/>
        </w:rPr>
        <w:t>i.e.</w:t>
      </w:r>
      <w:proofErr w:type="gramEnd"/>
      <w:r w:rsidR="007E5D7A" w:rsidRPr="00B75FC4">
        <w:rPr>
          <w:b/>
          <w:bCs/>
        </w:rPr>
        <w:t xml:space="preserve"> forcing a complete reset of</w:t>
      </w:r>
      <w:r w:rsidR="00B75FC4" w:rsidRPr="00B75FC4">
        <w:rPr>
          <w:b/>
          <w:bCs/>
        </w:rPr>
        <w:t xml:space="preserve"> all served and </w:t>
      </w:r>
      <w:proofErr w:type="spellStart"/>
      <w:r w:rsidR="00B75FC4" w:rsidRPr="00B75FC4">
        <w:rPr>
          <w:b/>
          <w:bCs/>
        </w:rPr>
        <w:t>neighbour</w:t>
      </w:r>
      <w:proofErr w:type="spellEnd"/>
      <w:r w:rsidR="00B75FC4" w:rsidRPr="00B75FC4">
        <w:rPr>
          <w:b/>
          <w:bCs/>
        </w:rPr>
        <w:t xml:space="preserve"> cell info</w:t>
      </w:r>
      <w:r w:rsidR="00B04C84">
        <w:rPr>
          <w:b/>
          <w:bCs/>
        </w:rPr>
        <w:t>rmation</w:t>
      </w:r>
      <w:r w:rsidR="00B75FC4" w:rsidRPr="00B75FC4">
        <w:rPr>
          <w:b/>
          <w:bCs/>
        </w:rPr>
        <w:t>.</w:t>
      </w:r>
    </w:p>
    <w:p w14:paraId="481B36FE" w14:textId="77777777" w:rsidR="00FF6A45" w:rsidRDefault="00FF6A45" w:rsidP="00FF6A45">
      <w:pPr>
        <w:rPr>
          <w:lang w:val="en-GB"/>
        </w:rPr>
      </w:pPr>
    </w:p>
    <w:p w14:paraId="5176971F" w14:textId="77777777" w:rsidR="00F231EC" w:rsidRDefault="00F231EC" w:rsidP="00F231EC"/>
    <w:p w14:paraId="033F9B29" w14:textId="7B9CA840" w:rsidR="00016000" w:rsidRDefault="00740E27" w:rsidP="00F231EC">
      <w:r w:rsidRPr="00740E27">
        <w:t xml:space="preserve">Furthermore, considering the current CSI-RS configuration, defined </w:t>
      </w:r>
      <w:r w:rsidR="00B04C84">
        <w:t>to be</w:t>
      </w:r>
      <w:r w:rsidRPr="00740E27">
        <w:t xml:space="preserve"> part of the </w:t>
      </w:r>
      <w:r w:rsidR="00C212E5">
        <w:t xml:space="preserve">Measurement Timing Configuration </w:t>
      </w:r>
      <w:r w:rsidRPr="00740E27">
        <w:t xml:space="preserve">(MTC) container, it is done on a per-cell basis anyway; therefore, </w:t>
      </w:r>
      <w:r w:rsidR="00B04C84">
        <w:t>it does not make sense</w:t>
      </w:r>
      <w:r w:rsidRPr="00740E27">
        <w:t xml:space="preserve"> to report all neighbor information, as this would create unnecessary signaling and increase the size of </w:t>
      </w:r>
      <w:proofErr w:type="spellStart"/>
      <w:r w:rsidRPr="00740E27">
        <w:t>Xn</w:t>
      </w:r>
      <w:proofErr w:type="spellEnd"/>
      <w:r w:rsidRPr="00740E27">
        <w:t xml:space="preserve">/X2 messages. On the other hand, after receiving the generic CSI-RS </w:t>
      </w:r>
      <w:r w:rsidR="00A64A13">
        <w:t xml:space="preserve">status </w:t>
      </w:r>
      <w:r w:rsidRPr="00740E27">
        <w:t>indication</w:t>
      </w:r>
      <w:r w:rsidR="00A64A13">
        <w:t xml:space="preserve"> as currently specified</w:t>
      </w:r>
      <w:r w:rsidRPr="00740E27">
        <w:t xml:space="preserve">, the MN would </w:t>
      </w:r>
      <w:r w:rsidR="00E71962">
        <w:t>assume it is valid for</w:t>
      </w:r>
      <w:r w:rsidR="00E71962" w:rsidRPr="00740E27">
        <w:t xml:space="preserve"> </w:t>
      </w:r>
      <w:r w:rsidR="00E71962" w:rsidRPr="00E71962">
        <w:rPr>
          <w:u w:val="single"/>
        </w:rPr>
        <w:t>all cells</w:t>
      </w:r>
      <w:r w:rsidR="00E71962" w:rsidRPr="00E71962">
        <w:t xml:space="preserve"> and would </w:t>
      </w:r>
      <w:r w:rsidR="00A64A13">
        <w:t xml:space="preserve">then </w:t>
      </w:r>
      <w:r w:rsidRPr="00740E27">
        <w:t xml:space="preserve">be forced to forward all </w:t>
      </w:r>
      <w:r w:rsidR="00E71962">
        <w:t>the received cell information</w:t>
      </w:r>
      <w:r w:rsidRPr="00740E27">
        <w:t xml:space="preserve"> to an SN, which would also result in wasted signaling and increased X2/</w:t>
      </w:r>
      <w:proofErr w:type="spellStart"/>
      <w:r w:rsidRPr="00740E27">
        <w:t>Xn</w:t>
      </w:r>
      <w:proofErr w:type="spellEnd"/>
      <w:r w:rsidRPr="00740E27">
        <w:t xml:space="preserve"> message size. In effect, this </w:t>
      </w:r>
      <w:r w:rsidR="008F5A6F">
        <w:t>constitutes</w:t>
      </w:r>
      <w:r w:rsidRPr="00740E27">
        <w:t xml:space="preserve"> an </w:t>
      </w:r>
      <w:r>
        <w:t>overkill of the network resources</w:t>
      </w:r>
      <w:r w:rsidRPr="00740E27">
        <w:t xml:space="preserve">. Here </w:t>
      </w:r>
      <w:r>
        <w:t>are</w:t>
      </w:r>
      <w:r w:rsidRPr="00740E27">
        <w:t xml:space="preserve"> example</w:t>
      </w:r>
      <w:r>
        <w:t>s</w:t>
      </w:r>
      <w:r w:rsidRPr="00740E27">
        <w:t xml:space="preserve"> of such case</w:t>
      </w:r>
      <w:r w:rsidR="00CF6040">
        <w:t>s</w:t>
      </w:r>
      <w:r w:rsidRPr="00740E27">
        <w:t xml:space="preserve"> with EN-DC </w:t>
      </w:r>
      <w:r>
        <w:t xml:space="preserve">and </w:t>
      </w:r>
      <w:proofErr w:type="spellStart"/>
      <w:r>
        <w:t>Xn</w:t>
      </w:r>
      <w:proofErr w:type="spellEnd"/>
      <w:r>
        <w:t xml:space="preserve"> </w:t>
      </w:r>
      <w:r w:rsidRPr="00740E27">
        <w:t>operation:</w:t>
      </w:r>
    </w:p>
    <w:p w14:paraId="39AEBA25" w14:textId="77777777" w:rsidR="007E0CD9" w:rsidRPr="00B95D92" w:rsidRDefault="007E0CD9" w:rsidP="007E0CD9">
      <w:pPr>
        <w:pStyle w:val="BodyText"/>
        <w:jc w:val="center"/>
        <w:rPr>
          <w:lang w:val="en-GB"/>
        </w:rPr>
      </w:pPr>
      <w:r w:rsidRPr="00B95D92">
        <w:rPr>
          <w:lang w:val="en-GB"/>
        </w:rPr>
        <w:object w:dxaOrig="8985" w:dyaOrig="5250" w14:anchorId="18F63D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191.7pt" o:ole="">
            <v:imagedata r:id="rId10" o:title=""/>
          </v:shape>
          <o:OLEObject Type="Embed" ProgID="Visio.Drawing.15" ShapeID="_x0000_i1025" DrawAspect="Content" ObjectID="_1689696685" r:id="rId11"/>
        </w:object>
      </w:r>
    </w:p>
    <w:p w14:paraId="39EB750D" w14:textId="4214D1C5" w:rsidR="007E0CD9" w:rsidRDefault="007E0CD9" w:rsidP="005E77B7">
      <w:pPr>
        <w:pStyle w:val="Caption"/>
        <w:jc w:val="center"/>
      </w:pPr>
      <w:r w:rsidRPr="00A12287">
        <w:t xml:space="preserve">Figure </w:t>
      </w:r>
      <w:r w:rsidR="00F3255B">
        <w:t>1</w:t>
      </w:r>
      <w:r w:rsidR="00F245B7" w:rsidRPr="00A12287">
        <w:t>:</w:t>
      </w:r>
      <w:r w:rsidRPr="00A12287">
        <w:t xml:space="preserve"> </w:t>
      </w:r>
      <w:r w:rsidR="00F245B7" w:rsidRPr="00A12287">
        <w:t>EN-gNB1 sends all i</w:t>
      </w:r>
      <w:r w:rsidR="0089673A" w:rsidRPr="00A12287">
        <w:t xml:space="preserve">ts neighbour information to eNB with the </w:t>
      </w:r>
      <w:r w:rsidR="00352916">
        <w:t xml:space="preserve">generic </w:t>
      </w:r>
      <w:r w:rsidR="0089673A" w:rsidRPr="00A12287">
        <w:t>CSI-RS indication. Not all of the</w:t>
      </w:r>
      <w:r w:rsidR="00333F11" w:rsidRPr="00A12287">
        <w:t xml:space="preserve">m have CSI-RS </w:t>
      </w:r>
      <w:r w:rsidR="001561E8" w:rsidRPr="00A12287">
        <w:t>n</w:t>
      </w:r>
      <w:r w:rsidR="00333F11" w:rsidRPr="00A12287">
        <w:t xml:space="preserve">or are needed. eNB </w:t>
      </w:r>
      <w:r w:rsidR="00AE56B9" w:rsidRPr="00A12287">
        <w:t>sends</w:t>
      </w:r>
      <w:r w:rsidR="001561E8" w:rsidRPr="00A12287">
        <w:t xml:space="preserve"> all the received </w:t>
      </w:r>
      <w:r w:rsidR="005B4CE6">
        <w:t>cell information</w:t>
      </w:r>
      <w:r w:rsidR="001561E8" w:rsidRPr="00A12287">
        <w:t xml:space="preserve"> to </w:t>
      </w:r>
      <w:r w:rsidR="00AE56B9" w:rsidRPr="00A12287">
        <w:t>EN-gNB2</w:t>
      </w:r>
      <w:r w:rsidR="00A12287" w:rsidRPr="00A12287">
        <w:t>. This unnecessarily</w:t>
      </w:r>
      <w:r w:rsidR="001561E8" w:rsidRPr="00A12287">
        <w:t xml:space="preserve"> increase</w:t>
      </w:r>
      <w:r w:rsidR="00A12287" w:rsidRPr="00A12287">
        <w:t>s</w:t>
      </w:r>
      <w:r w:rsidR="001561E8" w:rsidRPr="00A12287">
        <w:t xml:space="preserve"> X2 message size</w:t>
      </w:r>
      <w:r w:rsidR="003C71F8">
        <w:t>.</w:t>
      </w:r>
    </w:p>
    <w:p w14:paraId="7581C975" w14:textId="77777777" w:rsidR="005E77B7" w:rsidRDefault="005E77B7" w:rsidP="00F231EC"/>
    <w:p w14:paraId="3DE8C7EE" w14:textId="33C05B78" w:rsidR="003C71F8" w:rsidRDefault="003C71F8" w:rsidP="00F231EC">
      <w:r>
        <w:t>Second example with Xn:</w:t>
      </w:r>
    </w:p>
    <w:p w14:paraId="77F4C140" w14:textId="77777777" w:rsidR="003C71F8" w:rsidRDefault="003C71F8" w:rsidP="003C71F8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29A86308" wp14:editId="3BEBE21A">
            <wp:extent cx="2532380" cy="2049780"/>
            <wp:effectExtent l="0" t="0" r="127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69B81" w14:textId="47B25B68" w:rsidR="003C71F8" w:rsidRDefault="003C71F8" w:rsidP="003C71F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lang w:val="sv-SE"/>
        </w:rPr>
        <w:t>1</w:t>
      </w:r>
      <w:r>
        <w:fldChar w:fldCharType="end"/>
      </w:r>
      <w:r>
        <w:t xml:space="preserve">: UE measures cells with </w:t>
      </w:r>
      <w:r w:rsidRPr="00CF6040">
        <w:rPr>
          <w:u w:val="single"/>
        </w:rPr>
        <w:t>same</w:t>
      </w:r>
      <w:r>
        <w:t xml:space="preserve"> power. MgNB1 deduces that Cell S2 and Cell S3 are neighbouring. MgNB1 signals CSI RS configurations of Cell S1 to SgNB2, but those CSI-RS configurations are not needed to SgNB2. We have then a </w:t>
      </w:r>
      <w:r w:rsidR="008956BF">
        <w:t xml:space="preserve">Xn </w:t>
      </w:r>
      <w:r>
        <w:t>message size issue</w:t>
      </w:r>
    </w:p>
    <w:p w14:paraId="5CBE8C1B" w14:textId="77777777" w:rsidR="00B81B4D" w:rsidRDefault="00B81B4D" w:rsidP="00F231EC"/>
    <w:p w14:paraId="12F91449" w14:textId="4774241D" w:rsidR="00345E18" w:rsidRDefault="00520C8F" w:rsidP="00F231EC">
      <w:r>
        <w:t>In [1], it was noted that</w:t>
      </w:r>
      <w:r w:rsidR="00F750CE">
        <w:t xml:space="preserve"> </w:t>
      </w:r>
      <w:r>
        <w:t xml:space="preserve">an OAM or specific </w:t>
      </w:r>
      <w:r w:rsidR="00BE5C0C">
        <w:t xml:space="preserve">network </w:t>
      </w:r>
      <w:r>
        <w:t xml:space="preserve">implementation could </w:t>
      </w:r>
      <w:r w:rsidR="009228B6">
        <w:t xml:space="preserve">address this issue by </w:t>
      </w:r>
      <w:r>
        <w:t>decoupl</w:t>
      </w:r>
      <w:r w:rsidR="009228B6">
        <w:t>ing</w:t>
      </w:r>
      <w:r>
        <w:t xml:space="preserve"> the MTC form the cells where </w:t>
      </w:r>
      <w:r w:rsidR="000C1B00">
        <w:t>the CSI</w:t>
      </w:r>
      <w:r w:rsidR="009916E0">
        <w:t>-</w:t>
      </w:r>
      <w:r w:rsidR="000C1B00">
        <w:t>RS configuration</w:t>
      </w:r>
      <w:r>
        <w:t xml:space="preserve"> is active</w:t>
      </w:r>
      <w:r w:rsidR="00F73FC5">
        <w:t xml:space="preserve">, </w:t>
      </w:r>
      <w:r w:rsidR="00C565C4">
        <w:t>thus limit</w:t>
      </w:r>
      <w:r w:rsidR="000C1B00">
        <w:t>ing</w:t>
      </w:r>
      <w:r w:rsidR="00C565C4">
        <w:t xml:space="preserve"> the </w:t>
      </w:r>
      <w:r w:rsidR="000C1B00">
        <w:t xml:space="preserve">unnecessary </w:t>
      </w:r>
      <w:r w:rsidR="00C565C4">
        <w:t>transmission.</w:t>
      </w:r>
      <w:r w:rsidR="00F73FC5">
        <w:t xml:space="preserve"> </w:t>
      </w:r>
      <w:r w:rsidR="00C565C4">
        <w:t>H</w:t>
      </w:r>
      <w:r w:rsidR="00F73FC5">
        <w:t>owever</w:t>
      </w:r>
      <w:r w:rsidR="00102BE2">
        <w:t>,</w:t>
      </w:r>
      <w:r w:rsidR="00F73FC5">
        <w:t xml:space="preserve"> such approach</w:t>
      </w:r>
      <w:r w:rsidR="00F231EC">
        <w:t xml:space="preserve"> does not work </w:t>
      </w:r>
      <w:r w:rsidR="00F73FC5">
        <w:t xml:space="preserve">for </w:t>
      </w:r>
      <w:r w:rsidR="00F231EC">
        <w:t>inter-vendor</w:t>
      </w:r>
      <w:r w:rsidR="00F73FC5">
        <w:t xml:space="preserve"> networking.</w:t>
      </w:r>
      <w:r w:rsidR="005A3503">
        <w:t xml:space="preserve"> </w:t>
      </w:r>
      <w:proofErr w:type="gramStart"/>
      <w:r w:rsidR="00C565C4">
        <w:t>This needs standards</w:t>
      </w:r>
      <w:proofErr w:type="gramEnd"/>
      <w:r w:rsidR="00C565C4">
        <w:t xml:space="preserve"> support to alleviate </w:t>
      </w:r>
      <w:r w:rsidR="00102BE2">
        <w:t xml:space="preserve">the </w:t>
      </w:r>
      <w:r w:rsidR="00C565C4">
        <w:t xml:space="preserve">signaling </w:t>
      </w:r>
      <w:r w:rsidR="00102BE2">
        <w:t xml:space="preserve">resources </w:t>
      </w:r>
      <w:r w:rsidR="00C565C4">
        <w:t xml:space="preserve">waste and </w:t>
      </w:r>
      <w:r w:rsidR="00087C51">
        <w:t>interoperability issues between different vendors implementations</w:t>
      </w:r>
      <w:r w:rsidR="00C565C4">
        <w:t>.</w:t>
      </w:r>
    </w:p>
    <w:p w14:paraId="696BB507" w14:textId="6AA6BAE8" w:rsidR="00297135" w:rsidRDefault="00297135" w:rsidP="00F231EC"/>
    <w:p w14:paraId="195D428E" w14:textId="324B6565" w:rsidR="00297135" w:rsidRPr="005E77B7" w:rsidRDefault="00297135" w:rsidP="00F231EC">
      <w:pPr>
        <w:rPr>
          <w:b/>
          <w:bCs/>
        </w:rPr>
      </w:pPr>
      <w:r w:rsidRPr="005E77B7">
        <w:rPr>
          <w:b/>
          <w:bCs/>
        </w:rPr>
        <w:t xml:space="preserve">Observation 2: OAM or specific implementation cannot address the </w:t>
      </w:r>
      <w:r w:rsidR="00FF2AC8">
        <w:rPr>
          <w:b/>
          <w:bCs/>
        </w:rPr>
        <w:t xml:space="preserve">signalling </w:t>
      </w:r>
      <w:r w:rsidRPr="005E77B7">
        <w:rPr>
          <w:b/>
          <w:bCs/>
        </w:rPr>
        <w:t>issue created b</w:t>
      </w:r>
      <w:r w:rsidR="00087C51">
        <w:rPr>
          <w:b/>
          <w:bCs/>
        </w:rPr>
        <w:t>y</w:t>
      </w:r>
      <w:r w:rsidRPr="005E77B7">
        <w:rPr>
          <w:b/>
          <w:bCs/>
        </w:rPr>
        <w:t xml:space="preserve"> the generic CSI</w:t>
      </w:r>
      <w:r w:rsidR="00102BE2">
        <w:rPr>
          <w:b/>
          <w:bCs/>
        </w:rPr>
        <w:t>-</w:t>
      </w:r>
      <w:r w:rsidR="00087C51">
        <w:rPr>
          <w:b/>
          <w:bCs/>
        </w:rPr>
        <w:t xml:space="preserve">RS </w:t>
      </w:r>
      <w:r w:rsidRPr="005E77B7">
        <w:rPr>
          <w:b/>
          <w:bCs/>
        </w:rPr>
        <w:t>Transmission indication</w:t>
      </w:r>
      <w:r w:rsidR="00087C51">
        <w:rPr>
          <w:b/>
          <w:bCs/>
        </w:rPr>
        <w:t>,</w:t>
      </w:r>
      <w:r w:rsidRPr="005E77B7">
        <w:rPr>
          <w:b/>
          <w:bCs/>
        </w:rPr>
        <w:t xml:space="preserve"> as such approach would not </w:t>
      </w:r>
      <w:r w:rsidR="00087C51">
        <w:rPr>
          <w:b/>
          <w:bCs/>
        </w:rPr>
        <w:t>be inter-operable</w:t>
      </w:r>
      <w:r w:rsidRPr="005E77B7">
        <w:rPr>
          <w:b/>
          <w:bCs/>
        </w:rPr>
        <w:t xml:space="preserve">. Standards support is needed to </w:t>
      </w:r>
      <w:r w:rsidR="005E77B7" w:rsidRPr="005E77B7">
        <w:rPr>
          <w:b/>
          <w:bCs/>
        </w:rPr>
        <w:t xml:space="preserve">comply with </w:t>
      </w:r>
      <w:r w:rsidR="005E77B7">
        <w:rPr>
          <w:b/>
          <w:bCs/>
        </w:rPr>
        <w:t>X2/</w:t>
      </w:r>
      <w:r w:rsidR="005E77B7" w:rsidRPr="005E77B7">
        <w:rPr>
          <w:b/>
          <w:bCs/>
        </w:rPr>
        <w:t>Xn message size limitation.</w:t>
      </w:r>
    </w:p>
    <w:p w14:paraId="2AF3D771" w14:textId="77777777" w:rsidR="00345E18" w:rsidRPr="0094147B" w:rsidRDefault="00345E18" w:rsidP="007A1C97"/>
    <w:p w14:paraId="44F7E2E0" w14:textId="2D9D35AE" w:rsidR="007A1C97" w:rsidRDefault="00FF2AC8" w:rsidP="007A1C97">
      <w:pPr>
        <w:pStyle w:val="Heading2"/>
      </w:pPr>
      <w:bookmarkStart w:id="4" w:name="_Ref75945176"/>
      <w:r>
        <w:t>Proposal for TEI</w:t>
      </w:r>
      <w:bookmarkEnd w:id="4"/>
      <w:r w:rsidR="001A7CD1">
        <w:t>-17</w:t>
      </w:r>
    </w:p>
    <w:p w14:paraId="0CE3CBA8" w14:textId="5F3AFE03" w:rsidR="005261B2" w:rsidRDefault="006E614B" w:rsidP="00696677">
      <w:r w:rsidRPr="006E614B">
        <w:t xml:space="preserve">We propose for this TEI to have CSI-RS neighbor relationships explicitly reported on a per-cell basis to other </w:t>
      </w:r>
      <w:r w:rsidR="00D73C1A">
        <w:t xml:space="preserve">network </w:t>
      </w:r>
      <w:r w:rsidRPr="006E614B">
        <w:t xml:space="preserve">nodes, indicating which of the MTCs associated with a neighboring cell contains a CSI-RS configuration. Each CSI-RS </w:t>
      </w:r>
      <w:r w:rsidR="00631421">
        <w:t>config</w:t>
      </w:r>
      <w:r w:rsidRPr="006E614B">
        <w:t xml:space="preserve"> is </w:t>
      </w:r>
      <w:r w:rsidR="00D92AC9">
        <w:t xml:space="preserve">of course </w:t>
      </w:r>
      <w:r w:rsidRPr="006E614B">
        <w:t xml:space="preserve">characterized by its index and </w:t>
      </w:r>
      <w:r w:rsidR="00D73C1A">
        <w:t xml:space="preserve">its </w:t>
      </w:r>
      <w:r w:rsidRPr="006E614B">
        <w:t>transmission status, which are required for the mobility process. In addition, the neighboring cells of this CSI-RS that have CSI-RS configurations and the CSI-RS indices of these neighboring cells</w:t>
      </w:r>
      <w:r w:rsidR="00631421">
        <w:t xml:space="preserve"> </w:t>
      </w:r>
      <w:r w:rsidR="004968C2">
        <w:t>need</w:t>
      </w:r>
      <w:r w:rsidR="00631421">
        <w:t xml:space="preserve"> to be reported, otherwise</w:t>
      </w:r>
      <w:r w:rsidR="009D321B">
        <w:t xml:space="preserve"> the network will lack sufficient information on a target node </w:t>
      </w:r>
      <w:r w:rsidR="00F04E28">
        <w:t>for setting up</w:t>
      </w:r>
      <w:r w:rsidR="009D321B">
        <w:t xml:space="preserve"> CSI-RS based mobility</w:t>
      </w:r>
      <w:r w:rsidRPr="006E614B">
        <w:t xml:space="preserve">. </w:t>
      </w:r>
      <w:r w:rsidR="001D6A07">
        <w:t xml:space="preserve">The following steps detail this </w:t>
      </w:r>
      <w:r w:rsidR="009D321B">
        <w:t xml:space="preserve">proposed </w:t>
      </w:r>
      <w:r w:rsidR="001D6A07">
        <w:t>level of information</w:t>
      </w:r>
      <w:r w:rsidR="005261B2">
        <w:t>:</w:t>
      </w:r>
    </w:p>
    <w:p w14:paraId="25A40DCC" w14:textId="2CDDC206" w:rsidR="005261B2" w:rsidRPr="00335ED1" w:rsidRDefault="005261B2" w:rsidP="005261B2">
      <w:pPr>
        <w:numPr>
          <w:ilvl w:val="1"/>
          <w:numId w:val="9"/>
        </w:numPr>
        <w:rPr>
          <w:lang w:val="en-GB"/>
        </w:rPr>
      </w:pPr>
      <w:r w:rsidRPr="00335ED1">
        <w:rPr>
          <w:lang w:val="en-GB"/>
        </w:rPr>
        <w:t>Explicit CSI-RS configurations contained in the Measurement Timing Configuration</w:t>
      </w:r>
      <w:r w:rsidR="005B05E6">
        <w:rPr>
          <w:lang w:val="en-GB"/>
        </w:rPr>
        <w:t>s</w:t>
      </w:r>
      <w:r w:rsidRPr="00335ED1">
        <w:rPr>
          <w:lang w:val="en-GB"/>
        </w:rPr>
        <w:t xml:space="preserve"> (MTC), which is used for CSI-RS based mobility </w:t>
      </w:r>
    </w:p>
    <w:p w14:paraId="21B20A47" w14:textId="173B1402" w:rsidR="005261B2" w:rsidRPr="00335ED1" w:rsidRDefault="005261B2" w:rsidP="005261B2">
      <w:pPr>
        <w:numPr>
          <w:ilvl w:val="1"/>
          <w:numId w:val="9"/>
        </w:numPr>
        <w:rPr>
          <w:lang w:val="en-GB"/>
        </w:rPr>
      </w:pPr>
      <w:r w:rsidRPr="00335ED1">
        <w:rPr>
          <w:lang w:val="en-GB"/>
        </w:rPr>
        <w:t>Ind</w:t>
      </w:r>
      <w:r w:rsidR="00C43C23">
        <w:rPr>
          <w:lang w:val="en-GB"/>
        </w:rPr>
        <w:t>ices</w:t>
      </w:r>
      <w:r w:rsidRPr="00335ED1">
        <w:rPr>
          <w:lang w:val="en-GB"/>
        </w:rPr>
        <w:t xml:space="preserve"> of the </w:t>
      </w:r>
      <w:r w:rsidR="00C43C23">
        <w:rPr>
          <w:lang w:val="en-GB"/>
        </w:rPr>
        <w:t xml:space="preserve">present </w:t>
      </w:r>
      <w:r w:rsidRPr="00335ED1">
        <w:rPr>
          <w:lang w:val="en-GB"/>
        </w:rPr>
        <w:t>CSI-RSes in this MTC</w:t>
      </w:r>
    </w:p>
    <w:p w14:paraId="4640FDFD" w14:textId="5278DDC1" w:rsidR="005261B2" w:rsidRPr="00335ED1" w:rsidRDefault="005261B2" w:rsidP="005261B2">
      <w:pPr>
        <w:numPr>
          <w:ilvl w:val="1"/>
          <w:numId w:val="9"/>
        </w:numPr>
        <w:rPr>
          <w:lang w:val="en-GB"/>
        </w:rPr>
      </w:pPr>
      <w:r w:rsidRPr="00335ED1">
        <w:rPr>
          <w:lang w:val="en-GB"/>
        </w:rPr>
        <w:t>the status of th</w:t>
      </w:r>
      <w:r w:rsidR="00C43C23">
        <w:rPr>
          <w:lang w:val="en-GB"/>
        </w:rPr>
        <w:t>eir</w:t>
      </w:r>
      <w:r w:rsidRPr="00335ED1">
        <w:rPr>
          <w:lang w:val="en-GB"/>
        </w:rPr>
        <w:t xml:space="preserve"> CSI-RS transmission</w:t>
      </w:r>
    </w:p>
    <w:p w14:paraId="1B62FD64" w14:textId="53741B7A" w:rsidR="00E019FE" w:rsidRPr="009D321B" w:rsidRDefault="005261B2" w:rsidP="00E019FE">
      <w:pPr>
        <w:numPr>
          <w:ilvl w:val="1"/>
          <w:numId w:val="9"/>
        </w:numPr>
        <w:rPr>
          <w:lang w:val="en-GB"/>
        </w:rPr>
      </w:pPr>
      <w:r w:rsidRPr="00335ED1">
        <w:rPr>
          <w:lang w:val="en-GB"/>
        </w:rPr>
        <w:t>For each present CSI-RS, the cells neighbouring it</w:t>
      </w:r>
      <w:r w:rsidR="00E019FE" w:rsidRPr="00E019FE">
        <w:rPr>
          <w:lang w:val="en-GB"/>
        </w:rPr>
        <w:t xml:space="preserve"> </w:t>
      </w:r>
      <w:r w:rsidR="00E019FE">
        <w:rPr>
          <w:lang w:val="en-GB"/>
        </w:rPr>
        <w:t>in the neighbourhood coverage are</w:t>
      </w:r>
      <w:r w:rsidR="00235C22">
        <w:rPr>
          <w:lang w:val="en-GB"/>
        </w:rPr>
        <w:t>a</w:t>
      </w:r>
      <w:r w:rsidR="00E019FE" w:rsidRPr="00135E8D">
        <w:rPr>
          <w:lang w:val="en-GB"/>
        </w:rPr>
        <w:t xml:space="preserve">, </w:t>
      </w:r>
      <w:r w:rsidR="001F11DA">
        <w:rPr>
          <w:lang w:val="en-GB"/>
        </w:rPr>
        <w:t xml:space="preserve">and </w:t>
      </w:r>
      <w:r w:rsidR="00E019FE" w:rsidRPr="00135E8D">
        <w:rPr>
          <w:lang w:val="en-GB"/>
        </w:rPr>
        <w:t>their CSI-RS ind</w:t>
      </w:r>
      <w:r w:rsidR="00E019FE">
        <w:rPr>
          <w:lang w:val="en-GB"/>
        </w:rPr>
        <w:t>ices</w:t>
      </w:r>
      <w:r w:rsidR="00E019FE" w:rsidRPr="00135E8D">
        <w:rPr>
          <w:lang w:val="en-GB"/>
        </w:rPr>
        <w:t>.</w:t>
      </w:r>
    </w:p>
    <w:p w14:paraId="7B9536F4" w14:textId="15434CE5" w:rsidR="00E0426B" w:rsidRDefault="00135E8D" w:rsidP="00696677">
      <w:pPr>
        <w:rPr>
          <w:lang w:val="en-GB"/>
        </w:rPr>
      </w:pPr>
      <w:r>
        <w:t xml:space="preserve">The above </w:t>
      </w:r>
      <w:r w:rsidR="00D92AC9">
        <w:t>steps are</w:t>
      </w:r>
      <w:r w:rsidR="006E54B8">
        <w:t xml:space="preserve"> based</w:t>
      </w:r>
      <w:r w:rsidR="007A709C">
        <w:t xml:space="preserve"> </w:t>
      </w:r>
      <w:r w:rsidR="006E54B8">
        <w:t xml:space="preserve">on </w:t>
      </w:r>
      <w:r w:rsidR="00E0426B">
        <w:t>decod</w:t>
      </w:r>
      <w:r w:rsidR="00A36F19">
        <w:t>ing</w:t>
      </w:r>
      <w:r w:rsidR="00E0426B">
        <w:t xml:space="preserve"> the MTC container and extract</w:t>
      </w:r>
      <w:r w:rsidR="00A36F19">
        <w:t>ing</w:t>
      </w:r>
      <w:r w:rsidR="00E0426B">
        <w:t xml:space="preserve"> </w:t>
      </w:r>
      <w:r w:rsidR="00A36F19">
        <w:t xml:space="preserve">the </w:t>
      </w:r>
      <w:r w:rsidR="00D92AC9">
        <w:t xml:space="preserve">relevant </w:t>
      </w:r>
      <w:r w:rsidR="00A36F19">
        <w:t>CSI-RS</w:t>
      </w:r>
      <w:r w:rsidR="00E0426B">
        <w:t xml:space="preserve"> information</w:t>
      </w:r>
      <w:r w:rsidR="00F04E28">
        <w:t>. T</w:t>
      </w:r>
      <w:r w:rsidR="00A36F19">
        <w:t>his should be considered possible, if not required in certain cases</w:t>
      </w:r>
      <w:r w:rsidR="00E0426B">
        <w:t xml:space="preserve">. Hence, if </w:t>
      </w:r>
      <w:r w:rsidR="00905A60">
        <w:rPr>
          <w:lang w:val="en-GB"/>
        </w:rPr>
        <w:t>the CSI-RS configuration is not included in the MTC information for a given cell, then CSI-RS mobility towards that cell should be assumed to be disabled</w:t>
      </w:r>
      <w:r w:rsidR="0022220D">
        <w:rPr>
          <w:lang w:val="en-GB"/>
        </w:rPr>
        <w:t xml:space="preserve"> and no need to send it</w:t>
      </w:r>
      <w:r w:rsidR="005B0541">
        <w:rPr>
          <w:lang w:val="en-GB"/>
        </w:rPr>
        <w:t xml:space="preserve">, reducing </w:t>
      </w:r>
      <w:r w:rsidR="00F04E28">
        <w:rPr>
          <w:lang w:val="en-GB"/>
        </w:rPr>
        <w:t xml:space="preserve">thereby </w:t>
      </w:r>
      <w:r w:rsidR="005B0541">
        <w:rPr>
          <w:lang w:val="en-GB"/>
        </w:rPr>
        <w:t>the signalling overhead</w:t>
      </w:r>
      <w:r w:rsidR="00905A60">
        <w:rPr>
          <w:lang w:val="en-GB"/>
        </w:rPr>
        <w:t>.</w:t>
      </w:r>
      <w:r w:rsidR="0022220D">
        <w:rPr>
          <w:lang w:val="en-GB"/>
        </w:rPr>
        <w:t xml:space="preserve"> </w:t>
      </w:r>
      <w:r w:rsidR="00905A60">
        <w:rPr>
          <w:lang w:val="en-GB"/>
        </w:rPr>
        <w:t xml:space="preserve"> </w:t>
      </w:r>
    </w:p>
    <w:p w14:paraId="3A7FBE13" w14:textId="51D90B45" w:rsidR="00080464" w:rsidRPr="00080464" w:rsidRDefault="00080464" w:rsidP="00696677">
      <w:pPr>
        <w:rPr>
          <w:b/>
          <w:bCs/>
          <w:lang w:val="en-GB"/>
        </w:rPr>
      </w:pPr>
      <w:r w:rsidRPr="00080464">
        <w:rPr>
          <w:b/>
          <w:bCs/>
          <w:lang w:val="en-GB"/>
        </w:rPr>
        <w:t xml:space="preserve">Proposal 1: </w:t>
      </w:r>
      <w:r w:rsidR="00123D59">
        <w:rPr>
          <w:b/>
          <w:bCs/>
          <w:lang w:val="en-GB"/>
        </w:rPr>
        <w:t>A</w:t>
      </w:r>
      <w:r w:rsidRPr="00080464">
        <w:rPr>
          <w:b/>
          <w:bCs/>
          <w:lang w:val="en-GB"/>
        </w:rPr>
        <w:t xml:space="preserve"> node should only send relevant information</w:t>
      </w:r>
      <w:r w:rsidR="00123D59">
        <w:rPr>
          <w:b/>
          <w:bCs/>
          <w:lang w:val="en-GB"/>
        </w:rPr>
        <w:t xml:space="preserve"> regarding</w:t>
      </w:r>
      <w:r w:rsidRPr="00080464">
        <w:rPr>
          <w:b/>
          <w:bCs/>
          <w:lang w:val="en-GB"/>
        </w:rPr>
        <w:t xml:space="preserve"> its neighbour </w:t>
      </w:r>
      <w:r w:rsidR="00123D59">
        <w:rPr>
          <w:b/>
          <w:bCs/>
          <w:lang w:val="en-GB"/>
        </w:rPr>
        <w:t xml:space="preserve">cells </w:t>
      </w:r>
      <w:r w:rsidRPr="00080464">
        <w:rPr>
          <w:b/>
          <w:bCs/>
          <w:lang w:val="en-GB"/>
        </w:rPr>
        <w:t>where CSI-RS configurations are present and would be used for CSI-RS based mobility.</w:t>
      </w:r>
    </w:p>
    <w:p w14:paraId="16E12A09" w14:textId="51563902" w:rsidR="00905A60" w:rsidRDefault="0062387F" w:rsidP="00696677">
      <w:pPr>
        <w:rPr>
          <w:lang w:val="en-GB"/>
        </w:rPr>
      </w:pPr>
      <w:r>
        <w:rPr>
          <w:lang w:val="en-GB"/>
        </w:rPr>
        <w:t>F</w:t>
      </w:r>
      <w:r w:rsidR="00905A60">
        <w:rPr>
          <w:lang w:val="en-GB"/>
        </w:rPr>
        <w:t>or any other information in a configuration update message</w:t>
      </w:r>
      <w:r>
        <w:rPr>
          <w:lang w:val="en-GB"/>
        </w:rPr>
        <w:t>,</w:t>
      </w:r>
      <w:r w:rsidR="00905A60">
        <w:rPr>
          <w:lang w:val="en-GB"/>
        </w:rPr>
        <w:t xml:space="preserve"> things should work as </w:t>
      </w:r>
      <w:r w:rsidR="00213974">
        <w:rPr>
          <w:lang w:val="en-GB"/>
        </w:rPr>
        <w:t xml:space="preserve">of </w:t>
      </w:r>
      <w:r w:rsidR="00905A60">
        <w:rPr>
          <w:lang w:val="en-GB"/>
        </w:rPr>
        <w:t xml:space="preserve">today, </w:t>
      </w:r>
      <w:proofErr w:type="gramStart"/>
      <w:r w:rsidR="00905A60">
        <w:rPr>
          <w:lang w:val="en-GB"/>
        </w:rPr>
        <w:t>i.e.</w:t>
      </w:r>
      <w:proofErr w:type="gramEnd"/>
      <w:r w:rsidR="00905A60">
        <w:rPr>
          <w:lang w:val="en-GB"/>
        </w:rPr>
        <w:t xml:space="preserve"> if the IE is not present, it means no change to its configuration, if the IE is present, it means that the configuration should be updated as per </w:t>
      </w:r>
      <w:r w:rsidR="00123D59">
        <w:rPr>
          <w:lang w:val="en-GB"/>
        </w:rPr>
        <w:t xml:space="preserve">the </w:t>
      </w:r>
      <w:r w:rsidR="00905A60">
        <w:rPr>
          <w:lang w:val="en-GB"/>
        </w:rPr>
        <w:t>signalled IE</w:t>
      </w:r>
      <w:r w:rsidR="00123D59">
        <w:rPr>
          <w:lang w:val="en-GB"/>
        </w:rPr>
        <w:t>s</w:t>
      </w:r>
      <w:r w:rsidR="00905A60">
        <w:rPr>
          <w:lang w:val="en-GB"/>
        </w:rPr>
        <w:t>.</w:t>
      </w:r>
    </w:p>
    <w:p w14:paraId="0FBD9135" w14:textId="02486E1B" w:rsidR="00905A60" w:rsidRPr="00123D59" w:rsidRDefault="00123D59" w:rsidP="00905A60">
      <w:pPr>
        <w:rPr>
          <w:lang w:val="en-GB"/>
        </w:rPr>
      </w:pPr>
      <w:r>
        <w:rPr>
          <w:lang w:val="en-GB"/>
        </w:rPr>
        <w:t xml:space="preserve">Therefore, </w:t>
      </w:r>
      <w:r w:rsidR="00BB0E9B">
        <w:t>we believe that our approach will respect the gradual building-up of cell information, avoiding sending unnecessary cell information that aren’t related nor to be used for CSI-RS mobility and thus limit</w:t>
      </w:r>
      <w:r w:rsidR="00DD5EC4">
        <w:t>ing the</w:t>
      </w:r>
      <w:r w:rsidR="00BB0E9B">
        <w:t xml:space="preserve"> X2/Xn message size. W</w:t>
      </w:r>
      <w:r>
        <w:rPr>
          <w:lang w:val="en-GB"/>
        </w:rPr>
        <w:t xml:space="preserve">e propose the </w:t>
      </w:r>
      <w:r w:rsidR="00BB0E9B">
        <w:rPr>
          <w:lang w:val="en-GB"/>
        </w:rPr>
        <w:t xml:space="preserve">agree </w:t>
      </w:r>
      <w:r>
        <w:rPr>
          <w:lang w:val="en-GB"/>
        </w:rPr>
        <w:t>following:</w:t>
      </w:r>
    </w:p>
    <w:p w14:paraId="3C840D61" w14:textId="0318ADBC" w:rsidR="007A1C97" w:rsidRDefault="007A1C97" w:rsidP="007A1C97">
      <w:pPr>
        <w:rPr>
          <w:b/>
          <w:bCs/>
        </w:rPr>
      </w:pPr>
      <w:r w:rsidRPr="001A3BC6">
        <w:rPr>
          <w:b/>
          <w:bCs/>
        </w:rPr>
        <w:t>Proposal</w:t>
      </w:r>
      <w:r w:rsidR="00123D59">
        <w:rPr>
          <w:b/>
          <w:bCs/>
        </w:rPr>
        <w:t xml:space="preserve"> 2</w:t>
      </w:r>
      <w:r w:rsidRPr="001A3BC6">
        <w:rPr>
          <w:b/>
          <w:bCs/>
        </w:rPr>
        <w:t>:</w:t>
      </w:r>
      <w:r w:rsidR="00123D59">
        <w:rPr>
          <w:b/>
          <w:bCs/>
        </w:rPr>
        <w:t xml:space="preserve"> </w:t>
      </w:r>
      <w:r w:rsidR="00356A4D">
        <w:rPr>
          <w:b/>
          <w:bCs/>
        </w:rPr>
        <w:t xml:space="preserve">RAN3 to agree adding </w:t>
      </w:r>
      <w:r w:rsidR="00123D59" w:rsidRPr="00123D59">
        <w:rPr>
          <w:b/>
          <w:bCs/>
        </w:rPr>
        <w:t xml:space="preserve">neighbour NR and served cell </w:t>
      </w:r>
      <w:r w:rsidR="00EB5CA8">
        <w:rPr>
          <w:b/>
          <w:bCs/>
        </w:rPr>
        <w:t xml:space="preserve">pertinent </w:t>
      </w:r>
      <w:r w:rsidR="00123D59" w:rsidRPr="00123D59">
        <w:rPr>
          <w:b/>
          <w:bCs/>
        </w:rPr>
        <w:t>CSI-RS resource configuration information</w:t>
      </w:r>
      <w:r w:rsidR="00CE6B12">
        <w:rPr>
          <w:b/>
          <w:bCs/>
        </w:rPr>
        <w:t>, when available,</w:t>
      </w:r>
      <w:r w:rsidR="00123D59" w:rsidRPr="00123D59">
        <w:rPr>
          <w:b/>
          <w:bCs/>
        </w:rPr>
        <w:t xml:space="preserve"> in the EN-DC X2 SETUP REQUEST and EN-DC CONFIGURATION UPDATE </w:t>
      </w:r>
      <w:r w:rsidR="007E2326">
        <w:rPr>
          <w:b/>
          <w:bCs/>
        </w:rPr>
        <w:t xml:space="preserve">and Xn equivalent </w:t>
      </w:r>
      <w:r w:rsidR="00123D59" w:rsidRPr="00123D59">
        <w:rPr>
          <w:b/>
          <w:bCs/>
        </w:rPr>
        <w:t>messages</w:t>
      </w:r>
      <w:r w:rsidR="00CE6B12">
        <w:rPr>
          <w:b/>
          <w:bCs/>
        </w:rPr>
        <w:t xml:space="preserve"> to be used for the purpose of CSI-RS based mobility</w:t>
      </w:r>
    </w:p>
    <w:p w14:paraId="7DAC23E5" w14:textId="72F082BC" w:rsidR="002871D1" w:rsidRPr="00963264" w:rsidRDefault="002871D1" w:rsidP="007A1C97">
      <w:r w:rsidRPr="00963264">
        <w:t>A possible implementation of this</w:t>
      </w:r>
      <w:r w:rsidR="006938DB">
        <w:t xml:space="preserve"> representation</w:t>
      </w:r>
      <w:r w:rsidRPr="00963264">
        <w:t xml:space="preserve"> is described in our proposed CRs for X2AP and XnAP</w:t>
      </w:r>
      <w:r w:rsidR="00963264" w:rsidRPr="00963264">
        <w:t xml:space="preserve"> in [</w:t>
      </w:r>
      <w:r w:rsidR="00C66BE9">
        <w:t>2</w:t>
      </w:r>
      <w:r w:rsidR="00963264" w:rsidRPr="00963264">
        <w:t>] and [</w:t>
      </w:r>
      <w:r w:rsidR="00C66BE9">
        <w:t>3</w:t>
      </w:r>
      <w:r w:rsidR="00963264" w:rsidRPr="00963264">
        <w:t>], respectively.</w:t>
      </w:r>
      <w:r w:rsidR="00963264">
        <w:t xml:space="preserve"> We welcome other</w:t>
      </w:r>
      <w:r w:rsidR="00C66BE9">
        <w:t xml:space="preserve"> views on the need of procedural text or not.</w:t>
      </w:r>
    </w:p>
    <w:p w14:paraId="310223A5" w14:textId="77777777" w:rsidR="007A1C97" w:rsidRDefault="007A1C97" w:rsidP="007A1C97">
      <w:pPr>
        <w:pStyle w:val="Heading1"/>
      </w:pPr>
      <w:r>
        <w:t>Conclusions and Proposal</w:t>
      </w:r>
    </w:p>
    <w:p w14:paraId="6ED7E1BD" w14:textId="1749EC5D" w:rsidR="001F7FD4" w:rsidRDefault="007A1C97" w:rsidP="007A1C97">
      <w:r>
        <w:t>F</w:t>
      </w:r>
      <w:r w:rsidR="001F7FD4">
        <w:t xml:space="preserve">ollowing the Rel-16 discussion where the red above point was agreed, we </w:t>
      </w:r>
      <w:r w:rsidR="00B55FD6">
        <w:t xml:space="preserve">emphasized in this discussion paper </w:t>
      </w:r>
      <w:r w:rsidR="001F7FD4">
        <w:t>the following observations:</w:t>
      </w:r>
    </w:p>
    <w:p w14:paraId="7AA68CA6" w14:textId="3341F865" w:rsidR="001F7FD4" w:rsidRPr="00B75FC4" w:rsidRDefault="001F7FD4" w:rsidP="001F7FD4">
      <w:pPr>
        <w:rPr>
          <w:b/>
          <w:bCs/>
          <w:lang w:val="en-GB"/>
        </w:rPr>
      </w:pPr>
      <w:r w:rsidRPr="00B75FC4">
        <w:rPr>
          <w:b/>
          <w:bCs/>
          <w:lang w:val="en-GB"/>
        </w:rPr>
        <w:t xml:space="preserve">Observation 1: The current </w:t>
      </w:r>
      <w:r w:rsidRPr="00B75FC4">
        <w:rPr>
          <w:b/>
          <w:bCs/>
          <w:i/>
        </w:rPr>
        <w:t>CSI-RS Transmis</w:t>
      </w:r>
      <w:r w:rsidR="00B55FD6">
        <w:rPr>
          <w:b/>
          <w:bCs/>
          <w:i/>
        </w:rPr>
        <w:t>s</w:t>
      </w:r>
      <w:r w:rsidRPr="00B75FC4">
        <w:rPr>
          <w:b/>
          <w:bCs/>
          <w:i/>
        </w:rPr>
        <w:t>ion Indication</w:t>
      </w:r>
      <w:r w:rsidRPr="00B75FC4">
        <w:rPr>
          <w:b/>
          <w:bCs/>
        </w:rPr>
        <w:t xml:space="preserve"> IE </w:t>
      </w:r>
      <w:r>
        <w:rPr>
          <w:b/>
          <w:bCs/>
        </w:rPr>
        <w:t xml:space="preserve">is </w:t>
      </w:r>
      <w:r w:rsidRPr="00B75FC4">
        <w:rPr>
          <w:b/>
          <w:bCs/>
        </w:rPr>
        <w:t>undo</w:t>
      </w:r>
      <w:r>
        <w:rPr>
          <w:b/>
          <w:bCs/>
        </w:rPr>
        <w:t>ing the</w:t>
      </w:r>
      <w:r w:rsidRPr="00B75FC4">
        <w:rPr>
          <w:b/>
          <w:bCs/>
        </w:rPr>
        <w:t xml:space="preserve"> previously agreed principle to limit X2/Xn message size by building the list of cells little by </w:t>
      </w:r>
      <w:r w:rsidR="000F25BB" w:rsidRPr="00B75FC4">
        <w:rPr>
          <w:b/>
          <w:bCs/>
        </w:rPr>
        <w:t>little,</w:t>
      </w:r>
      <w:r w:rsidRPr="00B75FC4">
        <w:rPr>
          <w:b/>
          <w:bCs/>
        </w:rPr>
        <w:t xml:space="preserve"> </w:t>
      </w:r>
      <w:proofErr w:type="gramStart"/>
      <w:r w:rsidRPr="00B75FC4">
        <w:rPr>
          <w:b/>
          <w:bCs/>
        </w:rPr>
        <w:t>i.e.</w:t>
      </w:r>
      <w:proofErr w:type="gramEnd"/>
      <w:r w:rsidRPr="00B75FC4">
        <w:rPr>
          <w:b/>
          <w:bCs/>
        </w:rPr>
        <w:t xml:space="preserve"> forcing a complete reset of all served and neighbour cell info</w:t>
      </w:r>
      <w:r>
        <w:rPr>
          <w:b/>
          <w:bCs/>
        </w:rPr>
        <w:t>rmation</w:t>
      </w:r>
      <w:r w:rsidRPr="00B75FC4">
        <w:rPr>
          <w:b/>
          <w:bCs/>
        </w:rPr>
        <w:t>.</w:t>
      </w:r>
    </w:p>
    <w:p w14:paraId="626EC738" w14:textId="151088AB" w:rsidR="001F7FD4" w:rsidRPr="005E77B7" w:rsidRDefault="001F7FD4" w:rsidP="001F7FD4">
      <w:pPr>
        <w:rPr>
          <w:b/>
          <w:bCs/>
        </w:rPr>
      </w:pPr>
      <w:r w:rsidRPr="005E77B7">
        <w:rPr>
          <w:b/>
          <w:bCs/>
        </w:rPr>
        <w:lastRenderedPageBreak/>
        <w:t xml:space="preserve">Observation 2: OAM or specific implementation cannot address the </w:t>
      </w:r>
      <w:r>
        <w:rPr>
          <w:b/>
          <w:bCs/>
        </w:rPr>
        <w:t xml:space="preserve">signalling </w:t>
      </w:r>
      <w:r w:rsidRPr="005E77B7">
        <w:rPr>
          <w:b/>
          <w:bCs/>
        </w:rPr>
        <w:t>issue created b</w:t>
      </w:r>
      <w:r>
        <w:rPr>
          <w:b/>
          <w:bCs/>
        </w:rPr>
        <w:t>y</w:t>
      </w:r>
      <w:r w:rsidRPr="005E77B7">
        <w:rPr>
          <w:b/>
          <w:bCs/>
        </w:rPr>
        <w:t xml:space="preserve"> the generic CSI</w:t>
      </w:r>
      <w:r w:rsidR="000F25BB">
        <w:rPr>
          <w:b/>
          <w:bCs/>
        </w:rPr>
        <w:t>-</w:t>
      </w:r>
      <w:r>
        <w:rPr>
          <w:b/>
          <w:bCs/>
        </w:rPr>
        <w:t xml:space="preserve">RS </w:t>
      </w:r>
      <w:r w:rsidRPr="005E77B7">
        <w:rPr>
          <w:b/>
          <w:bCs/>
        </w:rPr>
        <w:t>Transmission indication</w:t>
      </w:r>
      <w:r>
        <w:rPr>
          <w:b/>
          <w:bCs/>
        </w:rPr>
        <w:t>,</w:t>
      </w:r>
      <w:r w:rsidRPr="005E77B7">
        <w:rPr>
          <w:b/>
          <w:bCs/>
        </w:rPr>
        <w:t xml:space="preserve"> as such approach would not </w:t>
      </w:r>
      <w:r>
        <w:rPr>
          <w:b/>
          <w:bCs/>
        </w:rPr>
        <w:t>be inter-operable</w:t>
      </w:r>
      <w:r w:rsidRPr="005E77B7">
        <w:rPr>
          <w:b/>
          <w:bCs/>
        </w:rPr>
        <w:t xml:space="preserve">. Standards support is needed to comply with </w:t>
      </w:r>
      <w:r>
        <w:rPr>
          <w:b/>
          <w:bCs/>
        </w:rPr>
        <w:t>X2/</w:t>
      </w:r>
      <w:r w:rsidRPr="005E77B7">
        <w:rPr>
          <w:b/>
          <w:bCs/>
        </w:rPr>
        <w:t>Xn message size limitation.</w:t>
      </w:r>
    </w:p>
    <w:p w14:paraId="3598A7E4" w14:textId="0EFE9152" w:rsidR="00B55FD6" w:rsidRPr="00B55FD6" w:rsidRDefault="00B55FD6" w:rsidP="001F7FD4">
      <w:pPr>
        <w:rPr>
          <w:lang w:val="en-GB"/>
        </w:rPr>
      </w:pPr>
      <w:r>
        <w:rPr>
          <w:lang w:val="en-GB"/>
        </w:rPr>
        <w:t>We hence propose the following</w:t>
      </w:r>
    </w:p>
    <w:p w14:paraId="4EDDA68E" w14:textId="0ABAA6AB" w:rsidR="001F7FD4" w:rsidRPr="00080464" w:rsidRDefault="001F7FD4" w:rsidP="001F7FD4">
      <w:pPr>
        <w:rPr>
          <w:b/>
          <w:bCs/>
          <w:lang w:val="en-GB"/>
        </w:rPr>
      </w:pPr>
      <w:r w:rsidRPr="00080464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>A</w:t>
      </w:r>
      <w:r w:rsidRPr="00080464">
        <w:rPr>
          <w:b/>
          <w:bCs/>
          <w:lang w:val="en-GB"/>
        </w:rPr>
        <w:t xml:space="preserve"> node should only send relevant information</w:t>
      </w:r>
      <w:r>
        <w:rPr>
          <w:b/>
          <w:bCs/>
          <w:lang w:val="en-GB"/>
        </w:rPr>
        <w:t xml:space="preserve"> regarding</w:t>
      </w:r>
      <w:r w:rsidRPr="00080464">
        <w:rPr>
          <w:b/>
          <w:bCs/>
          <w:lang w:val="en-GB"/>
        </w:rPr>
        <w:t xml:space="preserve"> its neighbour </w:t>
      </w:r>
      <w:r>
        <w:rPr>
          <w:b/>
          <w:bCs/>
          <w:lang w:val="en-GB"/>
        </w:rPr>
        <w:t xml:space="preserve">cells </w:t>
      </w:r>
      <w:r w:rsidRPr="00080464">
        <w:rPr>
          <w:b/>
          <w:bCs/>
          <w:lang w:val="en-GB"/>
        </w:rPr>
        <w:t>where CSI-RS configurations are present and would be used for CSI-RS based mobility.</w:t>
      </w:r>
    </w:p>
    <w:p w14:paraId="284B6F0D" w14:textId="5B983BCC" w:rsidR="001F7FD4" w:rsidRDefault="001F7FD4" w:rsidP="001F7FD4">
      <w:pPr>
        <w:rPr>
          <w:b/>
          <w:bCs/>
        </w:rPr>
      </w:pPr>
      <w:r w:rsidRPr="001A3BC6">
        <w:rPr>
          <w:b/>
          <w:bCs/>
        </w:rPr>
        <w:t>Proposal</w:t>
      </w:r>
      <w:r>
        <w:rPr>
          <w:b/>
          <w:bCs/>
        </w:rPr>
        <w:t xml:space="preserve"> 2</w:t>
      </w:r>
      <w:r w:rsidRPr="001A3BC6">
        <w:rPr>
          <w:b/>
          <w:bCs/>
        </w:rPr>
        <w:t>:</w:t>
      </w:r>
      <w:r>
        <w:rPr>
          <w:b/>
          <w:bCs/>
        </w:rPr>
        <w:t xml:space="preserve"> RAN3 to agree adding </w:t>
      </w:r>
      <w:r w:rsidRPr="00123D59">
        <w:rPr>
          <w:b/>
          <w:bCs/>
        </w:rPr>
        <w:t xml:space="preserve">neighbour NR and served cell </w:t>
      </w:r>
      <w:r>
        <w:rPr>
          <w:b/>
          <w:bCs/>
        </w:rPr>
        <w:t xml:space="preserve">pertinent </w:t>
      </w:r>
      <w:r w:rsidRPr="00123D59">
        <w:rPr>
          <w:b/>
          <w:bCs/>
        </w:rPr>
        <w:t>CSI-RS resource configuration information</w:t>
      </w:r>
      <w:r>
        <w:rPr>
          <w:b/>
          <w:bCs/>
        </w:rPr>
        <w:t>, when available,</w:t>
      </w:r>
      <w:r w:rsidRPr="00123D59">
        <w:rPr>
          <w:b/>
          <w:bCs/>
        </w:rPr>
        <w:t xml:space="preserve"> in the EN-DC X2 SETUP REQUEST and EN-DC CONFIGURATION UPDATE </w:t>
      </w:r>
      <w:r w:rsidR="000F25BB">
        <w:rPr>
          <w:b/>
          <w:bCs/>
        </w:rPr>
        <w:t xml:space="preserve">and Xn equivalent </w:t>
      </w:r>
      <w:r w:rsidR="000F25BB" w:rsidRPr="00123D59">
        <w:rPr>
          <w:b/>
          <w:bCs/>
        </w:rPr>
        <w:t>messages</w:t>
      </w:r>
      <w:r>
        <w:rPr>
          <w:b/>
          <w:bCs/>
        </w:rPr>
        <w:t xml:space="preserve"> to be used for the purpose of CSI-RS based mobility</w:t>
      </w:r>
    </w:p>
    <w:p w14:paraId="52BF0C78" w14:textId="25FBF707" w:rsidR="007A1C97" w:rsidRPr="005F4BB4" w:rsidRDefault="00B55FD6" w:rsidP="007A1C97">
      <w:r>
        <w:t>The accompanying CRs are</w:t>
      </w:r>
      <w:r w:rsidR="005F4BB4">
        <w:t xml:space="preserve"> available in [2] and [3]</w:t>
      </w:r>
      <w:r w:rsidR="007A1C97">
        <w:t>.</w:t>
      </w:r>
    </w:p>
    <w:p w14:paraId="064E3F4C" w14:textId="5EB9FB92" w:rsidR="007A1C97" w:rsidRDefault="007A1C97" w:rsidP="007A1C97">
      <w:pPr>
        <w:pStyle w:val="Heading1"/>
      </w:pPr>
      <w:r>
        <w:t>References</w:t>
      </w:r>
    </w:p>
    <w:p w14:paraId="02DF0913" w14:textId="7A3AD76C" w:rsidR="007A1C97" w:rsidRDefault="007A1C97" w:rsidP="007A1C97">
      <w:pPr>
        <w:pStyle w:val="Reference"/>
      </w:pPr>
      <w:bookmarkStart w:id="5" w:name="_Ref397001135"/>
      <w:bookmarkStart w:id="6" w:name="_Ref75765546"/>
      <w:r w:rsidRPr="008743E4">
        <w:rPr>
          <w:szCs w:val="22"/>
        </w:rPr>
        <w:t>RP-202</w:t>
      </w:r>
      <w:r w:rsidR="00341DA8">
        <w:rPr>
          <w:szCs w:val="22"/>
        </w:rPr>
        <w:t xml:space="preserve">562 </w:t>
      </w:r>
      <w:r w:rsidR="000351CC">
        <w:rPr>
          <w:szCs w:val="22"/>
        </w:rPr>
        <w:t>S</w:t>
      </w:r>
      <w:r w:rsidR="00341DA8" w:rsidRPr="00341DA8">
        <w:rPr>
          <w:szCs w:val="22"/>
        </w:rPr>
        <w:t>ummary of Offline Discussion on CSI-RS Configuration Transfer</w:t>
      </w:r>
      <w:r w:rsidR="00341DA8">
        <w:rPr>
          <w:szCs w:val="22"/>
        </w:rPr>
        <w:t>, China Telecom</w:t>
      </w:r>
      <w:bookmarkEnd w:id="5"/>
      <w:bookmarkEnd w:id="6"/>
    </w:p>
    <w:p w14:paraId="0DEF1DE1" w14:textId="223F5172" w:rsidR="00742D3E" w:rsidRDefault="00341DA8" w:rsidP="007A1C97">
      <w:pPr>
        <w:pStyle w:val="Reference"/>
      </w:pPr>
      <w:r>
        <w:t>R3-21</w:t>
      </w:r>
      <w:r w:rsidR="00996E78">
        <w:t>3861</w:t>
      </w:r>
      <w:r>
        <w:t xml:space="preserve">, </w:t>
      </w:r>
      <w:proofErr w:type="spellStart"/>
      <w:r w:rsidR="00531377" w:rsidRPr="00531377">
        <w:t>Signalling</w:t>
      </w:r>
      <w:proofErr w:type="spellEnd"/>
      <w:r w:rsidR="00531377" w:rsidRPr="00531377">
        <w:t xml:space="preserve"> of </w:t>
      </w:r>
      <w:proofErr w:type="spellStart"/>
      <w:r w:rsidR="00531377" w:rsidRPr="00531377">
        <w:t>Neighbour</w:t>
      </w:r>
      <w:proofErr w:type="spellEnd"/>
      <w:r w:rsidR="00531377" w:rsidRPr="00531377">
        <w:t xml:space="preserve"> cell CSI-RS configuration information over X2</w:t>
      </w:r>
      <w:r w:rsidR="00531377">
        <w:t>, CR to TS 36.423, Ericsson, China Telecom</w:t>
      </w:r>
    </w:p>
    <w:p w14:paraId="3AD1B033" w14:textId="0F6F48CC" w:rsidR="00E86CA4" w:rsidRDefault="00E86CA4" w:rsidP="00E86CA4">
      <w:pPr>
        <w:pStyle w:val="Reference"/>
      </w:pPr>
      <w:r>
        <w:t>R3-21</w:t>
      </w:r>
      <w:r w:rsidR="00996E78">
        <w:t>3860</w:t>
      </w:r>
      <w:r>
        <w:t xml:space="preserve">, </w:t>
      </w:r>
      <w:r w:rsidR="00531377" w:rsidRPr="00531377">
        <w:t>Signalling of Neighbour cell CSI-RS configuration information over X</w:t>
      </w:r>
      <w:r w:rsidR="00531377">
        <w:t>n, CR to TS 38.423, Ericsson, China telecom</w:t>
      </w:r>
    </w:p>
    <w:p w14:paraId="781675DE" w14:textId="77777777" w:rsidR="00341DA8" w:rsidRDefault="00341DA8" w:rsidP="00531377">
      <w:pPr>
        <w:pStyle w:val="Reference"/>
        <w:numPr>
          <w:ilvl w:val="0"/>
          <w:numId w:val="0"/>
        </w:numPr>
        <w:ind w:left="567"/>
      </w:pPr>
    </w:p>
    <w:sectPr w:rsidR="00341DA8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63F1C" w14:textId="77777777" w:rsidR="00C93229" w:rsidRDefault="00C93229" w:rsidP="007A1C97">
      <w:pPr>
        <w:spacing w:after="0"/>
      </w:pPr>
      <w:r>
        <w:separator/>
      </w:r>
    </w:p>
  </w:endnote>
  <w:endnote w:type="continuationSeparator" w:id="0">
    <w:p w14:paraId="77B81CE0" w14:textId="77777777" w:rsidR="00C93229" w:rsidRDefault="00C93229" w:rsidP="007A1C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793ED" w14:textId="77777777" w:rsidR="00C93229" w:rsidRDefault="00C93229" w:rsidP="007A1C97">
      <w:pPr>
        <w:spacing w:after="0"/>
      </w:pPr>
      <w:r>
        <w:separator/>
      </w:r>
    </w:p>
  </w:footnote>
  <w:footnote w:type="continuationSeparator" w:id="0">
    <w:p w14:paraId="650F9D64" w14:textId="77777777" w:rsidR="00C93229" w:rsidRDefault="00C93229" w:rsidP="007A1C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2E8"/>
    <w:multiLevelType w:val="multilevel"/>
    <w:tmpl w:val="0EC962E8"/>
    <w:lvl w:ilvl="0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2765D6F"/>
    <w:multiLevelType w:val="hybridMultilevel"/>
    <w:tmpl w:val="7B54A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EF26E1"/>
    <w:multiLevelType w:val="hybridMultilevel"/>
    <w:tmpl w:val="615C6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A09031C"/>
    <w:multiLevelType w:val="hybridMultilevel"/>
    <w:tmpl w:val="1CD6ADB6"/>
    <w:lvl w:ilvl="0" w:tplc="4BE4E8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C7808"/>
    <w:multiLevelType w:val="multilevel"/>
    <w:tmpl w:val="7A0C7808"/>
    <w:lvl w:ilvl="0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E4F"/>
    <w:rsid w:val="00016000"/>
    <w:rsid w:val="00034505"/>
    <w:rsid w:val="000351CC"/>
    <w:rsid w:val="00080464"/>
    <w:rsid w:val="00087C51"/>
    <w:rsid w:val="000C1B00"/>
    <w:rsid w:val="000F25BB"/>
    <w:rsid w:val="00102BE2"/>
    <w:rsid w:val="0011639D"/>
    <w:rsid w:val="00122DCE"/>
    <w:rsid w:val="00123D59"/>
    <w:rsid w:val="00135E8D"/>
    <w:rsid w:val="00146B6A"/>
    <w:rsid w:val="00150E39"/>
    <w:rsid w:val="001561E8"/>
    <w:rsid w:val="001807CA"/>
    <w:rsid w:val="001835D3"/>
    <w:rsid w:val="00187E1C"/>
    <w:rsid w:val="001A0026"/>
    <w:rsid w:val="001A7CD1"/>
    <w:rsid w:val="001C4AA1"/>
    <w:rsid w:val="001D6A07"/>
    <w:rsid w:val="001F11DA"/>
    <w:rsid w:val="001F7FD4"/>
    <w:rsid w:val="00213974"/>
    <w:rsid w:val="0022220D"/>
    <w:rsid w:val="002300C2"/>
    <w:rsid w:val="00235C22"/>
    <w:rsid w:val="00274268"/>
    <w:rsid w:val="002871D1"/>
    <w:rsid w:val="00297135"/>
    <w:rsid w:val="002B1BDD"/>
    <w:rsid w:val="002B2EB4"/>
    <w:rsid w:val="002D7546"/>
    <w:rsid w:val="002F54A8"/>
    <w:rsid w:val="00301FA8"/>
    <w:rsid w:val="0033014E"/>
    <w:rsid w:val="00333F11"/>
    <w:rsid w:val="00335ED1"/>
    <w:rsid w:val="00341DA8"/>
    <w:rsid w:val="00345E18"/>
    <w:rsid w:val="00347216"/>
    <w:rsid w:val="00352916"/>
    <w:rsid w:val="00356A4D"/>
    <w:rsid w:val="00367BE6"/>
    <w:rsid w:val="003879B7"/>
    <w:rsid w:val="003C0695"/>
    <w:rsid w:val="003C10C8"/>
    <w:rsid w:val="003C71F8"/>
    <w:rsid w:val="00426DAC"/>
    <w:rsid w:val="004334B6"/>
    <w:rsid w:val="00456431"/>
    <w:rsid w:val="0046577D"/>
    <w:rsid w:val="004968C2"/>
    <w:rsid w:val="004C0A88"/>
    <w:rsid w:val="004C49AF"/>
    <w:rsid w:val="004F0D16"/>
    <w:rsid w:val="00520C8F"/>
    <w:rsid w:val="005261B2"/>
    <w:rsid w:val="00531377"/>
    <w:rsid w:val="005877EA"/>
    <w:rsid w:val="00597E4F"/>
    <w:rsid w:val="005A3503"/>
    <w:rsid w:val="005A62D5"/>
    <w:rsid w:val="005B0541"/>
    <w:rsid w:val="005B05E6"/>
    <w:rsid w:val="005B4CE6"/>
    <w:rsid w:val="005C7D52"/>
    <w:rsid w:val="005E77B7"/>
    <w:rsid w:val="005F4BB4"/>
    <w:rsid w:val="006235E5"/>
    <w:rsid w:val="0062387F"/>
    <w:rsid w:val="00631421"/>
    <w:rsid w:val="006467C1"/>
    <w:rsid w:val="006643E4"/>
    <w:rsid w:val="006938DB"/>
    <w:rsid w:val="00696543"/>
    <w:rsid w:val="00696677"/>
    <w:rsid w:val="006C73C4"/>
    <w:rsid w:val="006E54B8"/>
    <w:rsid w:val="006E614B"/>
    <w:rsid w:val="006F3094"/>
    <w:rsid w:val="00704D51"/>
    <w:rsid w:val="00730A0A"/>
    <w:rsid w:val="00740E27"/>
    <w:rsid w:val="00742D3E"/>
    <w:rsid w:val="007A1C97"/>
    <w:rsid w:val="007A709C"/>
    <w:rsid w:val="007E0CD9"/>
    <w:rsid w:val="007E2326"/>
    <w:rsid w:val="007E5D7A"/>
    <w:rsid w:val="0082080F"/>
    <w:rsid w:val="008326CD"/>
    <w:rsid w:val="0085160A"/>
    <w:rsid w:val="00871EA2"/>
    <w:rsid w:val="008956BF"/>
    <w:rsid w:val="0089673A"/>
    <w:rsid w:val="008971AD"/>
    <w:rsid w:val="008F5A6F"/>
    <w:rsid w:val="008F69A8"/>
    <w:rsid w:val="00905A60"/>
    <w:rsid w:val="00915D65"/>
    <w:rsid w:val="009228B6"/>
    <w:rsid w:val="0095010A"/>
    <w:rsid w:val="00963264"/>
    <w:rsid w:val="00972030"/>
    <w:rsid w:val="009916E0"/>
    <w:rsid w:val="00996E78"/>
    <w:rsid w:val="009D321B"/>
    <w:rsid w:val="009D6092"/>
    <w:rsid w:val="00A12287"/>
    <w:rsid w:val="00A36F19"/>
    <w:rsid w:val="00A611E9"/>
    <w:rsid w:val="00A64A13"/>
    <w:rsid w:val="00AB4AED"/>
    <w:rsid w:val="00AE56B9"/>
    <w:rsid w:val="00AF4180"/>
    <w:rsid w:val="00B01D75"/>
    <w:rsid w:val="00B04C84"/>
    <w:rsid w:val="00B04F31"/>
    <w:rsid w:val="00B25F31"/>
    <w:rsid w:val="00B34C82"/>
    <w:rsid w:val="00B55FD6"/>
    <w:rsid w:val="00B57699"/>
    <w:rsid w:val="00B75FC4"/>
    <w:rsid w:val="00B81B4D"/>
    <w:rsid w:val="00B82890"/>
    <w:rsid w:val="00BB0E9B"/>
    <w:rsid w:val="00BE2E83"/>
    <w:rsid w:val="00BE5C0C"/>
    <w:rsid w:val="00C0124E"/>
    <w:rsid w:val="00C117AA"/>
    <w:rsid w:val="00C212E5"/>
    <w:rsid w:val="00C43C23"/>
    <w:rsid w:val="00C565C4"/>
    <w:rsid w:val="00C66BE9"/>
    <w:rsid w:val="00C729E5"/>
    <w:rsid w:val="00C865FA"/>
    <w:rsid w:val="00C93229"/>
    <w:rsid w:val="00CA1A4E"/>
    <w:rsid w:val="00CE6B12"/>
    <w:rsid w:val="00CF5FA7"/>
    <w:rsid w:val="00CF6040"/>
    <w:rsid w:val="00D15B03"/>
    <w:rsid w:val="00D2403C"/>
    <w:rsid w:val="00D73C1A"/>
    <w:rsid w:val="00D92AC9"/>
    <w:rsid w:val="00DC6273"/>
    <w:rsid w:val="00DD5EC4"/>
    <w:rsid w:val="00E0155D"/>
    <w:rsid w:val="00E019FE"/>
    <w:rsid w:val="00E0426B"/>
    <w:rsid w:val="00E55D83"/>
    <w:rsid w:val="00E71962"/>
    <w:rsid w:val="00E86CA4"/>
    <w:rsid w:val="00E94F82"/>
    <w:rsid w:val="00EB5493"/>
    <w:rsid w:val="00EB5CA8"/>
    <w:rsid w:val="00F04E28"/>
    <w:rsid w:val="00F231EC"/>
    <w:rsid w:val="00F245B7"/>
    <w:rsid w:val="00F3255B"/>
    <w:rsid w:val="00F37F46"/>
    <w:rsid w:val="00F50B91"/>
    <w:rsid w:val="00F6287B"/>
    <w:rsid w:val="00F7064B"/>
    <w:rsid w:val="00F73FC5"/>
    <w:rsid w:val="00F750CE"/>
    <w:rsid w:val="00F95BCF"/>
    <w:rsid w:val="00FC3999"/>
    <w:rsid w:val="00FF2AC8"/>
    <w:rsid w:val="00FF53ED"/>
    <w:rsid w:val="00FF5E06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066D03"/>
  <w15:chartTrackingRefBased/>
  <w15:docId w15:val="{5EA2F441-B728-45F5-A3FA-533D98F6E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C9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7A1C9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7A1C9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7A1C9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7A1C9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7A1C9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7A1C9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A1C9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7A1C9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7A1C9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1C9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7A1C9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7A1C9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7A1C9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7A1C9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A1C9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7A1C9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7A1C9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7A1C9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7A1C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7A1C97"/>
    <w:pPr>
      <w:numPr>
        <w:numId w:val="2"/>
      </w:numPr>
      <w:tabs>
        <w:tab w:val="left" w:pos="1701"/>
      </w:tabs>
    </w:pPr>
  </w:style>
  <w:style w:type="paragraph" w:styleId="Caption">
    <w:name w:val="caption"/>
    <w:basedOn w:val="Normal"/>
    <w:next w:val="Normal"/>
    <w:unhideWhenUsed/>
    <w:qFormat/>
    <w:rsid w:val="007A1C9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7A1C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A1C97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FootnoteReference">
    <w:name w:val="footnote reference"/>
    <w:rsid w:val="007A1C97"/>
    <w:rPr>
      <w:vertAlign w:val="superscript"/>
    </w:rPr>
  </w:style>
  <w:style w:type="paragraph" w:styleId="ListParagraph">
    <w:name w:val="List Paragraph"/>
    <w:basedOn w:val="Normal"/>
    <w:uiPriority w:val="34"/>
    <w:qFormat/>
    <w:rsid w:val="00730A0A"/>
    <w:pPr>
      <w:ind w:left="720"/>
      <w:contextualSpacing/>
    </w:pPr>
  </w:style>
  <w:style w:type="character" w:customStyle="1" w:styleId="TALChar">
    <w:name w:val="TAL Char"/>
    <w:basedOn w:val="DefaultParagraphFont"/>
    <w:link w:val="TAL"/>
    <w:locked/>
    <w:rsid w:val="00FF6A45"/>
    <w:rPr>
      <w:rFonts w:ascii="Arial" w:hAnsi="Arial" w:cs="Arial"/>
    </w:rPr>
  </w:style>
  <w:style w:type="paragraph" w:customStyle="1" w:styleId="TAL">
    <w:name w:val="TAL"/>
    <w:basedOn w:val="Normal"/>
    <w:link w:val="TALChar"/>
    <w:rsid w:val="00FF6A45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TAHChar">
    <w:name w:val="TAH Char"/>
    <w:basedOn w:val="DefaultParagraphFont"/>
    <w:link w:val="TAH"/>
    <w:locked/>
    <w:rsid w:val="00FF6A45"/>
    <w:rPr>
      <w:rFonts w:ascii="Arial" w:hAnsi="Arial" w:cs="Arial"/>
      <w:b/>
      <w:bCs/>
    </w:rPr>
  </w:style>
  <w:style w:type="paragraph" w:customStyle="1" w:styleId="TAH">
    <w:name w:val="TAH"/>
    <w:basedOn w:val="Normal"/>
    <w:link w:val="TAHChar"/>
    <w:rsid w:val="00FF6A45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Cs w:val="22"/>
      <w:lang w:val="sv-SE" w:eastAsia="en-US"/>
    </w:rPr>
  </w:style>
  <w:style w:type="paragraph" w:styleId="BodyText">
    <w:name w:val="Body Text"/>
    <w:link w:val="BodyTextChar"/>
    <w:rsid w:val="007E0C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Theme="minorEastAsia" w:hAnsi="Arial" w:cs="Times New Roman"/>
      <w:spacing w:val="2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E0CD9"/>
    <w:rPr>
      <w:rFonts w:ascii="Arial" w:eastAsiaTheme="minorEastAsia" w:hAnsi="Arial" w:cs="Times New Roman"/>
      <w:spacing w:val="2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2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2D5"/>
    <w:rPr>
      <w:rFonts w:ascii="Segoe UI" w:eastAsia="MS Mincho" w:hAnsi="Segoe UI" w:cs="Segoe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3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B3111-450D-45C3-9222-74612EEADD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50DC556-DFAA-4252-8B90-B13F0FA0C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23518-9A1D-4C50-8B67-8B5A11556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1751</Words>
  <Characters>9283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165</cp:revision>
  <dcterms:created xsi:type="dcterms:W3CDTF">2021-07-20T08:22:00Z</dcterms:created>
  <dcterms:modified xsi:type="dcterms:W3CDTF">2021-08-05T17:22:00Z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